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lombada na </w:t>
      </w:r>
      <w:bookmarkStart w:id="1" w:name="_GoBack"/>
      <w:r>
        <w:rPr>
          <w:sz w:val="24"/>
        </w:rPr>
        <w:t>Rua Alameda das Magnólias</w:t>
      </w:r>
      <w:bookmarkEnd w:id="1"/>
      <w:r>
        <w:rPr>
          <w:sz w:val="24"/>
        </w:rPr>
        <w:t>, próximo ao número 220, no bairro Parque Manoel de Vasconcelos.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3B6E4A"/>
    <w:rsid w:val="004377D5"/>
    <w:rsid w:val="00460A32"/>
    <w:rsid w:val="004A1ED5"/>
    <w:rsid w:val="004B2CC9"/>
    <w:rsid w:val="0051286F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A06CF2"/>
    <w:rsid w:val="00AE6AEE"/>
    <w:rsid w:val="00B96DAA"/>
    <w:rsid w:val="00C00C1E"/>
    <w:rsid w:val="00C36776"/>
    <w:rsid w:val="00CD6B58"/>
    <w:rsid w:val="00CF401E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1F00F-B113-42AD-B7FE-2EE62FB8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2021-05-11T12:47:00Z</dcterms:created>
  <dcterms:modified xsi:type="dcterms:W3CDTF">2021-05-11T12:47:00Z</dcterms:modified>
</cp:coreProperties>
</file>