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Mudança de Infraestrutura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Ipiranga.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Mudança de Infraestrutura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Ipiranga.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 a retirada do playground atualmente instalado na Praça do Bom Retiro e seu devido remanejamento para a Praça do Ipiranga, atendendo à demanda dos moradores e visando melhor adequação do equipamento ao espaço público.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dezembro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89571765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635800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C26C5F6-3A82-4CFD-9138-7C4D98D07DE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4A907C3-06FE-4269-A2A1-891A9E4AA96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697694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81350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2297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55017446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7689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89260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