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 de dezembro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506/2025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506/2025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entrega de cópia integral autenticada do Processo Administrativo de Concessão de Aposentadoria aos servidores públicos municipais aposentados pela SUMPREV,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