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1712020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67FA">
        <w:rPr>
          <w:sz w:val="28"/>
          <w:szCs w:val="28"/>
        </w:rPr>
        <w:t xml:space="preserve">operação </w:t>
      </w:r>
      <w:r w:rsidR="003D376E">
        <w:rPr>
          <w:sz w:val="28"/>
          <w:szCs w:val="28"/>
        </w:rPr>
        <w:t xml:space="preserve">cata entulho na Rua 04 de Outubro, 237 – </w:t>
      </w:r>
      <w:r w:rsidR="003D376E">
        <w:rPr>
          <w:sz w:val="28"/>
          <w:szCs w:val="28"/>
        </w:rPr>
        <w:t>Pq</w:t>
      </w:r>
      <w:r w:rsidR="003D376E">
        <w:rPr>
          <w:sz w:val="28"/>
          <w:szCs w:val="28"/>
        </w:rPr>
        <w:t xml:space="preserve"> da Amizade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0B7AA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17403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4C7D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2025-11-28T12:40:00Z</dcterms:created>
  <dcterms:modified xsi:type="dcterms:W3CDTF">2025-11-28T12:40:00Z</dcterms:modified>
</cp:coreProperties>
</file>