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9083E" w:rsidP="006C7B8A" w14:paraId="023D8952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9083E">
        <w:rPr>
          <w:rFonts w:ascii="Tahoma" w:hAnsi="Tahoma" w:cs="Tahoma"/>
          <w:b/>
          <w:sz w:val="24"/>
          <w:szCs w:val="24"/>
        </w:rPr>
        <w:t>Identificação, Mapeamento e Sinalização com Placas de Alerta em todos os pontos de alagamento e áreas de risco de inundações em Sumaré.</w:t>
      </w:r>
    </w:p>
    <w:p w:rsidR="00287063" w:rsidRPr="006C7B8A" w:rsidP="006C7B8A" w14:paraId="7F498C4D" w14:textId="36841E4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9083E">
        <w:rPr>
          <w:rFonts w:ascii="Tahoma" w:hAnsi="Tahoma" w:cs="Tahoma"/>
          <w:bCs/>
          <w:sz w:val="24"/>
          <w:szCs w:val="24"/>
        </w:rPr>
        <w:t>A presente indicação tem como objetivo solicitar uma ação preventiva urgente da Defesa Civil e dos órgãos de trânsito, visando a identificação e o mapeamento de todos os pontos da cidade historicamente sujeitos a alagamentos. Considerando a intensidade das chuvas na região, e a fim de evitar que ocorra uma tragédia como a que foi registrada em Hortolândia, é fundamental que esses locais sejam devidamente sinalizados com placas de alerta e advertência. Essa medida visa informar e orientar motoristas e pedestres sobre os riscos, impedindo o acesso a essas áreas durante picos de enchente e garantindo a segurança e a preservação da vida dos munícipes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7D9AFE2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35C6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1027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2025-11-24T15:23:00Z</dcterms:created>
  <dcterms:modified xsi:type="dcterms:W3CDTF">2025-11-24T15:23:00Z</dcterms:modified>
</cp:coreProperties>
</file>