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3F0346B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276603">
        <w:rPr>
          <w:sz w:val="24"/>
        </w:rPr>
        <w:t>galho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="00276603">
        <w:rPr>
          <w:sz w:val="24"/>
        </w:rPr>
        <w:t xml:space="preserve">Rua </w:t>
      </w:r>
      <w:r w:rsidR="00276603">
        <w:rPr>
          <w:sz w:val="24"/>
        </w:rPr>
        <w:t>Asté</w:t>
      </w:r>
      <w:r w:rsidRPr="00276603" w:rsidR="00276603">
        <w:rPr>
          <w:sz w:val="24"/>
        </w:rPr>
        <w:t>rio</w:t>
      </w:r>
      <w:r w:rsidRPr="00276603" w:rsidR="00276603">
        <w:rPr>
          <w:sz w:val="24"/>
        </w:rPr>
        <w:t xml:space="preserve"> Pinto, 175 -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  <w:bookmarkEnd w:id="1"/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0F8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B2F4-0E59-4206-9241-01CDE1D5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2025-11-24T13:29:00Z</dcterms:created>
  <dcterms:modified xsi:type="dcterms:W3CDTF">2025-11-24T13:29:00Z</dcterms:modified>
</cp:coreProperties>
</file>