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ADD65B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731A5">
        <w:rPr>
          <w:sz w:val="28"/>
          <w:szCs w:val="28"/>
        </w:rPr>
        <w:t xml:space="preserve">cata </w:t>
      </w:r>
      <w:r w:rsidR="00187C55">
        <w:rPr>
          <w:sz w:val="28"/>
          <w:szCs w:val="28"/>
        </w:rPr>
        <w:t>entulho na Rua Jacinto Mário Mazon, 36 – Parque Virgílio Viel.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949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6A9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2025-11-24T12:37:00Z</dcterms:created>
  <dcterms:modified xsi:type="dcterms:W3CDTF">2025-11-24T12:37:00Z</dcterms:modified>
</cp:coreProperties>
</file>