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D6A49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60E24">
        <w:rPr>
          <w:rFonts w:ascii="Arial" w:eastAsia="Arial" w:hAnsi="Arial" w:cs="Arial"/>
          <w:b/>
          <w:i/>
          <w:color w:val="000000"/>
          <w:szCs w:val="24"/>
        </w:rPr>
        <w:t>7</w:t>
      </w:r>
      <w:r w:rsidR="00461F67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016C996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461F67">
        <w:rPr>
          <w:rFonts w:ascii="Arial" w:hAnsi="Arial" w:cs="Arial"/>
          <w:szCs w:val="24"/>
        </w:rPr>
        <w:t xml:space="preserve">Amélia </w:t>
      </w:r>
      <w:r w:rsidR="00461F67">
        <w:rPr>
          <w:rFonts w:ascii="Arial" w:hAnsi="Arial" w:cs="Arial"/>
          <w:szCs w:val="24"/>
        </w:rPr>
        <w:t>Ortolone</w:t>
      </w:r>
      <w:r w:rsidR="00461F67">
        <w:rPr>
          <w:rFonts w:ascii="Arial" w:hAnsi="Arial" w:cs="Arial"/>
          <w:szCs w:val="24"/>
        </w:rPr>
        <w:t xml:space="preserve"> Gonçalves, em frente ao número 101, no Bairro Angelo Tomazin.</w:t>
      </w:r>
    </w:p>
    <w:p w:rsidR="001322FD" w:rsidP="00AD2344" w14:paraId="539A9122" w14:textId="32893BC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70A4BE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60E24">
        <w:rPr>
          <w:rFonts w:ascii="Arial" w:hAnsi="Arial" w:cs="Arial"/>
          <w:szCs w:val="24"/>
        </w:rPr>
        <w:t>1</w:t>
      </w:r>
      <w:r w:rsidR="000B7DB0">
        <w:rPr>
          <w:rFonts w:ascii="Arial" w:hAnsi="Arial" w:cs="Arial"/>
          <w:szCs w:val="24"/>
        </w:rPr>
        <w:t>9</w:t>
      </w:r>
      <w:r w:rsidR="00F84A7C">
        <w:rPr>
          <w:rFonts w:ascii="Arial" w:hAnsi="Arial" w:cs="Arial"/>
          <w:szCs w:val="24"/>
        </w:rPr>
        <w:t xml:space="preserve"> de </w:t>
      </w:r>
      <w:r w:rsidR="00260E24">
        <w:rPr>
          <w:rFonts w:ascii="Arial" w:hAnsi="Arial" w:cs="Arial"/>
          <w:szCs w:val="24"/>
        </w:rPr>
        <w:t>novembr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19043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48027EBF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720083" cy="8391525"/>
            <wp:effectExtent l="0" t="0" r="4445" b="0"/>
            <wp:docPr id="52900105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1718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328" cy="839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86300" cy="8331464"/>
            <wp:effectExtent l="0" t="0" r="0" b="0"/>
            <wp:docPr id="166981804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2444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758" cy="833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657E"/>
    <w:rsid w:val="00156CF8"/>
    <w:rsid w:val="001A50BD"/>
    <w:rsid w:val="001C5396"/>
    <w:rsid w:val="001D0F05"/>
    <w:rsid w:val="00260E24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B2CC9"/>
    <w:rsid w:val="004F10A4"/>
    <w:rsid w:val="0051286F"/>
    <w:rsid w:val="005B3D08"/>
    <w:rsid w:val="005B592E"/>
    <w:rsid w:val="005C7F6B"/>
    <w:rsid w:val="005D7CC2"/>
    <w:rsid w:val="00601B0A"/>
    <w:rsid w:val="00626437"/>
    <w:rsid w:val="00632FA0"/>
    <w:rsid w:val="006455D3"/>
    <w:rsid w:val="006B4F63"/>
    <w:rsid w:val="006B6B92"/>
    <w:rsid w:val="006C41A4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44D1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753"/>
    <w:rsid w:val="00E83D39"/>
    <w:rsid w:val="00F2309D"/>
    <w:rsid w:val="00F43D6B"/>
    <w:rsid w:val="00F71FA5"/>
    <w:rsid w:val="00F80F3B"/>
    <w:rsid w:val="00F8104D"/>
    <w:rsid w:val="00F84A7C"/>
    <w:rsid w:val="00FA58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2025-11-19T13:57:00Z</dcterms:created>
  <dcterms:modified xsi:type="dcterms:W3CDTF">2025-11-19T13:57:00Z</dcterms:modified>
</cp:coreProperties>
</file>