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Romilda Tomazin Borro, Residencial Real Parque Sumaré,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novembro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54128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7723B04-29EE-409E-AD5B-A3A113FE5B4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1CE43656-5EFE-482C-8C57-B54A67F65CE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44B64FA1-1F31-48DB-8B73-F0DADD7BAA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33532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75860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193952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88201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486237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49013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