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Iluminação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de Esportes - Parque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Iluminação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de Esportes - Parque Bandeirantes.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têm relatado que a iluminação existente é insuficiente, comprometendo a segurança e o uso do espaço durante o período noturno. A melhoria da iluminação contribuirá para a valorização do espaço público, incentivando a prática esportiva e a convivência comunitária.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portanto, que seja realizada vistoria técnica e manutenção ou substituição das lâmpadas e refletores necessários.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6132445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60789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6DBF0EC-F566-44C3-BDB6-689499D4592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E1B7CE6-8409-487B-8850-E6F7F53E33C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84083285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283502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1796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2010921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8813005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10090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