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Iluminação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de Esportes - Parque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Iluminação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de Esportes - Parque Bandeirantes.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Moradores têm relatado que a iluminação existente é insuficiente, comprometendo a segurança e o uso do espaço durante o período noturno. A melhoria da iluminação contribuirá para a valorização do espaço público, incentivando a prática esportiva e a convivência comunitária.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Solicito, portanto, que seja realizada vistoria técnica e manutenção ou substituição das lâmpadas e refletores necessários.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6132445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607891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6DBF0EC-F566-44C3-BDB6-689499D4592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E1B7CE6-8409-487B-8850-E6F7F53E33C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8408328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283502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17965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12010921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881300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81009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