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41C7" w:rsidRPr="00B03CA9" w:rsidP="008341C7" w14:paraId="7D8AAC89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B03CA9">
        <w:rPr>
          <w:rFonts w:ascii="Arial" w:hAnsi="Arial" w:cs="Arial"/>
          <w:b/>
          <w:bCs/>
          <w:sz w:val="24"/>
          <w:szCs w:val="24"/>
        </w:rPr>
        <w:t>EMENDA IMPOSITIVA</w:t>
      </w:r>
    </w:p>
    <w:p w:rsidR="008341C7" w:rsidRPr="00B03CA9" w:rsidP="008341C7" w14:paraId="4C09F9A2" w14:textId="77777777">
      <w:pPr>
        <w:spacing w:after="0"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8341C7" w:rsidRPr="00B03CA9" w:rsidP="008341C7" w14:paraId="35BA8B0D" w14:textId="77777777">
      <w:pPr>
        <w:spacing w:after="0"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PROJETO DE EMENDA IMPOSITIVA Nº </w:t>
      </w:r>
      <w:r>
        <w:rPr>
          <w:rFonts w:ascii="Arial" w:hAnsi="Arial" w:cs="Arial"/>
          <w:b/>
          <w:bCs/>
          <w:sz w:val="24"/>
          <w:szCs w:val="24"/>
        </w:rPr>
        <w:t>_____</w:t>
      </w:r>
      <w:r w:rsidRPr="00B03CA9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03CA9">
        <w:rPr>
          <w:rFonts w:ascii="Arial" w:hAnsi="Arial" w:cs="Arial"/>
          <w:b/>
          <w:bCs/>
          <w:sz w:val="24"/>
          <w:szCs w:val="24"/>
        </w:rPr>
        <w:t xml:space="preserve">5 AO PROJETO DE LEI Nº 446/2025 (LEI ORÇAMENTÁRIA ANUAL DE 2026) </w:t>
      </w:r>
    </w:p>
    <w:p w:rsidR="008341C7" w:rsidRPr="00B03CA9" w:rsidP="008341C7" w14:paraId="50754B56" w14:textId="77777777">
      <w:pPr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8341C7" w:rsidRPr="004B19E0" w:rsidP="004B19E0" w14:paraId="3ED8055F" w14:textId="18CD6569">
      <w:pPr>
        <w:spacing w:after="0"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4B19E0">
        <w:rPr>
          <w:rFonts w:ascii="Arial" w:hAnsi="Arial" w:cs="Arial"/>
          <w:b/>
          <w:bCs/>
          <w:sz w:val="24"/>
          <w:szCs w:val="24"/>
        </w:rPr>
        <w:t>DISPÕE SOBRE A ALOCAÇÃO DE RECURSOS, POR MEIO DE EMENDA PARLAMENTAR IMPOSITIVA, PARA A REFORMA DA UNIDADE DE</w:t>
      </w:r>
      <w:r w:rsidRPr="004B19E0" w:rsidR="00265D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19E0">
        <w:rPr>
          <w:rFonts w:ascii="Arial" w:hAnsi="Arial" w:cs="Arial"/>
          <w:b/>
          <w:bCs/>
          <w:sz w:val="24"/>
          <w:szCs w:val="24"/>
        </w:rPr>
        <w:t xml:space="preserve">PRONTO ATENDIMENTO (P.A.) </w:t>
      </w:r>
      <w:r w:rsidRPr="004B19E0" w:rsidR="00DC4C40">
        <w:rPr>
          <w:rFonts w:ascii="Arial" w:hAnsi="Arial" w:cs="Arial"/>
          <w:b/>
          <w:bCs/>
          <w:sz w:val="24"/>
          <w:szCs w:val="24"/>
        </w:rPr>
        <w:t>DESTINADO À IMPLANTAÇÃO DE UM CENTRO DE ESPECIALIDADES</w:t>
      </w:r>
      <w:r w:rsidRPr="004B19E0" w:rsidR="004B19E0">
        <w:rPr>
          <w:rFonts w:ascii="Arial" w:hAnsi="Arial" w:cs="Arial"/>
          <w:b/>
          <w:bCs/>
          <w:sz w:val="24"/>
          <w:szCs w:val="24"/>
        </w:rPr>
        <w:t xml:space="preserve"> MÉDICAS NO BAIRRO</w:t>
      </w:r>
      <w:r w:rsidRPr="004B19E0" w:rsidR="00DC4C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19E0">
        <w:rPr>
          <w:rFonts w:ascii="Arial" w:hAnsi="Arial" w:cs="Arial"/>
          <w:b/>
          <w:bCs/>
          <w:sz w:val="24"/>
          <w:szCs w:val="24"/>
        </w:rPr>
        <w:t xml:space="preserve">PARQUE DAS NAÇÕES E DÁ OUTRAS PROVIDÊNCIAS. </w:t>
      </w:r>
    </w:p>
    <w:p w:rsidR="008341C7" w:rsidP="008341C7" w14:paraId="0052F345" w14:textId="77777777">
      <w:pPr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8341C7" w:rsidRPr="00B03CA9" w:rsidP="001825C3" w14:paraId="094B44CF" w14:textId="5B68EC38">
      <w:pPr>
        <w:spacing w:after="0" w:line="360" w:lineRule="auto"/>
        <w:ind w:left="3540"/>
        <w:jc w:val="center"/>
        <w:rPr>
          <w:rFonts w:ascii="Arial" w:hAnsi="Arial" w:cs="Arial"/>
          <w:b/>
          <w:bCs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Fabio Ferreira dos Santos</w:t>
      </w:r>
      <w:r w:rsidR="001825C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41C7" w:rsidRPr="00B03CA9" w:rsidP="008341C7" w14:paraId="101DEEF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6765B40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 Câmara Municipal de Sumaré aprova:</w:t>
      </w:r>
    </w:p>
    <w:p w:rsidR="008341C7" w:rsidRPr="00B03CA9" w:rsidP="008341C7" w14:paraId="43B8C33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222582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03CA9">
        <w:rPr>
          <w:rFonts w:ascii="Arial" w:hAnsi="Arial" w:cs="Arial"/>
          <w:sz w:val="24"/>
          <w:szCs w:val="24"/>
        </w:rPr>
        <w:t>Fica o Poder Executivo obrigado a destinar, com base na prerrogativa da Emenda Impositiva Individual, prevista no Art. 233-a inserido pela Emenda à Lei Orgânica Nº 29, de 22 de dezembro de 2023, o valor de R$ 66.038,29 (sessenta e seis mil, trinta e oito reais e vinte e nove centavos) para a execução do objeto descrito no Art. 2º desta emenda.</w:t>
      </w:r>
    </w:p>
    <w:p w:rsidR="008341C7" w:rsidRPr="00B03CA9" w:rsidP="008341C7" w14:paraId="1413DA9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P="008341C7" w14:paraId="58B53987" w14:textId="21D7EA6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2º</w:t>
      </w:r>
      <w:r w:rsidRPr="00B03CA9">
        <w:rPr>
          <w:rFonts w:ascii="Arial" w:hAnsi="Arial" w:cs="Arial"/>
          <w:sz w:val="24"/>
          <w:szCs w:val="24"/>
        </w:rPr>
        <w:t xml:space="preserve"> Os recursos de que trata o Art. 1º serão aplicados na reforma da infraestrutura da</w:t>
      </w:r>
      <w:r w:rsidR="004B19E0">
        <w:rPr>
          <w:rFonts w:ascii="Arial" w:hAnsi="Arial" w:cs="Arial"/>
          <w:sz w:val="24"/>
          <w:szCs w:val="24"/>
        </w:rPr>
        <w:t xml:space="preserve"> antiga</w:t>
      </w:r>
      <w:r w:rsidRPr="00B03CA9">
        <w:rPr>
          <w:rFonts w:ascii="Arial" w:hAnsi="Arial" w:cs="Arial"/>
          <w:sz w:val="24"/>
          <w:szCs w:val="24"/>
        </w:rPr>
        <w:t xml:space="preserve"> Unidade </w:t>
      </w:r>
      <w:r>
        <w:rPr>
          <w:rFonts w:ascii="Arial" w:hAnsi="Arial" w:cs="Arial"/>
          <w:sz w:val="24"/>
          <w:szCs w:val="24"/>
        </w:rPr>
        <w:t>de Pronto Atendimento</w:t>
      </w:r>
      <w:r w:rsidRPr="00B03CA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P.A</w:t>
      </w:r>
      <w:r w:rsidRPr="00B03CA9">
        <w:rPr>
          <w:rFonts w:ascii="Arial" w:hAnsi="Arial" w:cs="Arial"/>
          <w:sz w:val="24"/>
          <w:szCs w:val="24"/>
        </w:rPr>
        <w:t>)</w:t>
      </w:r>
      <w:r w:rsidR="004B19E0">
        <w:rPr>
          <w:rFonts w:ascii="Arial" w:hAnsi="Arial" w:cs="Arial"/>
          <w:sz w:val="24"/>
          <w:szCs w:val="24"/>
        </w:rPr>
        <w:t xml:space="preserve"> </w:t>
      </w:r>
      <w:r w:rsidRPr="004B19E0" w:rsidR="004B19E0">
        <w:rPr>
          <w:rFonts w:ascii="Arial" w:hAnsi="Arial" w:cs="Arial"/>
          <w:sz w:val="24"/>
          <w:szCs w:val="24"/>
        </w:rPr>
        <w:t>para a implantação de um centro de especialidades médicas</w:t>
      </w:r>
      <w:r w:rsidR="004B19E0">
        <w:rPr>
          <w:rFonts w:ascii="Arial" w:hAnsi="Arial" w:cs="Arial"/>
          <w:sz w:val="24"/>
          <w:szCs w:val="24"/>
        </w:rPr>
        <w:t>,</w:t>
      </w:r>
      <w:r w:rsidRPr="004B19E0" w:rsidR="004B19E0">
        <w:rPr>
          <w:rFonts w:ascii="Arial" w:hAnsi="Arial" w:cs="Arial"/>
        </w:rPr>
        <w:t xml:space="preserve"> </w:t>
      </w:r>
      <w:r w:rsidRPr="00B03CA9">
        <w:rPr>
          <w:rFonts w:ascii="Arial" w:hAnsi="Arial" w:cs="Arial"/>
          <w:sz w:val="24"/>
          <w:szCs w:val="24"/>
        </w:rPr>
        <w:t xml:space="preserve">localizada à </w:t>
      </w:r>
      <w:r w:rsidRPr="008341C7">
        <w:rPr>
          <w:rFonts w:ascii="Arial" w:hAnsi="Arial" w:cs="Arial"/>
          <w:sz w:val="24"/>
          <w:szCs w:val="24"/>
        </w:rPr>
        <w:t xml:space="preserve">Rua Aldo de Oliveira Muller, 417 </w:t>
      </w:r>
      <w:r>
        <w:rPr>
          <w:rFonts w:ascii="Arial" w:hAnsi="Arial" w:cs="Arial"/>
          <w:sz w:val="24"/>
          <w:szCs w:val="24"/>
        </w:rPr>
        <w:t xml:space="preserve">– Parque das Nações </w:t>
      </w:r>
      <w:r w:rsidRPr="00B03CA9">
        <w:rPr>
          <w:rFonts w:ascii="Arial" w:hAnsi="Arial" w:cs="Arial"/>
          <w:sz w:val="24"/>
          <w:szCs w:val="24"/>
        </w:rPr>
        <w:t>(Nova Veneza), Sumaré – SP, CEP 13</w:t>
      </w:r>
      <w:r>
        <w:rPr>
          <w:rFonts w:ascii="Arial" w:hAnsi="Arial" w:cs="Arial"/>
          <w:sz w:val="24"/>
          <w:szCs w:val="24"/>
        </w:rPr>
        <w:t>.181</w:t>
      </w:r>
      <w:r w:rsidRPr="00B03CA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Pr="00B03CA9">
        <w:rPr>
          <w:rFonts w:ascii="Arial" w:hAnsi="Arial" w:cs="Arial"/>
          <w:sz w:val="24"/>
          <w:szCs w:val="24"/>
        </w:rPr>
        <w:t>10.</w:t>
      </w:r>
    </w:p>
    <w:p w:rsidR="008341C7" w:rsidRPr="00B03CA9" w:rsidP="008341C7" w14:paraId="3B6CE11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5B04CCAE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1º</w:t>
      </w:r>
      <w:r w:rsidRPr="00B03CA9">
        <w:rPr>
          <w:rFonts w:ascii="Arial" w:hAnsi="Arial" w:cs="Arial"/>
          <w:sz w:val="24"/>
          <w:szCs w:val="24"/>
        </w:rPr>
        <w:t xml:space="preserve"> A reforma deverá contemplar, prioritariamente: </w:t>
      </w:r>
    </w:p>
    <w:p w:rsidR="008341C7" w:rsidP="008341C7" w14:paraId="622D236C" w14:textId="7777777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reparos estruturais</w:t>
      </w:r>
      <w:r>
        <w:rPr>
          <w:rFonts w:ascii="Arial" w:hAnsi="Arial" w:cs="Arial"/>
          <w:sz w:val="24"/>
          <w:szCs w:val="24"/>
        </w:rPr>
        <w:t>,</w:t>
      </w:r>
    </w:p>
    <w:p w:rsidR="008341C7" w:rsidP="008341C7" w14:paraId="78B4DBDE" w14:textId="7777777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pintura, </w:t>
      </w:r>
    </w:p>
    <w:p w:rsidR="008341C7" w:rsidP="008341C7" w14:paraId="4D63DA98" w14:textId="381C909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adequação de </w:t>
      </w:r>
      <w:r w:rsidR="00CE457C">
        <w:rPr>
          <w:rFonts w:ascii="Arial" w:hAnsi="Arial" w:cs="Arial"/>
          <w:sz w:val="24"/>
          <w:szCs w:val="24"/>
        </w:rPr>
        <w:t>salas</w:t>
      </w:r>
      <w:r w:rsidRPr="00B03CA9">
        <w:rPr>
          <w:rFonts w:ascii="Arial" w:hAnsi="Arial" w:cs="Arial"/>
          <w:sz w:val="24"/>
          <w:szCs w:val="24"/>
        </w:rPr>
        <w:t xml:space="preserve">,        </w:t>
      </w:r>
    </w:p>
    <w:p w:rsidR="008341C7" w:rsidP="008341C7" w14:paraId="0AC5D84E" w14:textId="7777777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melhoria das instalações elétricas e hidráulicas, conforme laudo técnico a ser emitido pela secretaria competente. </w:t>
      </w:r>
    </w:p>
    <w:p w:rsidR="000E4544" w:rsidRPr="00B03CA9" w:rsidP="000E4544" w14:paraId="2E85ED3F" w14:textId="777777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6307EF11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§ 2º</w:t>
      </w:r>
      <w:r w:rsidRPr="00B03CA9">
        <w:rPr>
          <w:rFonts w:ascii="Arial" w:hAnsi="Arial" w:cs="Arial"/>
          <w:sz w:val="24"/>
          <w:szCs w:val="24"/>
        </w:rPr>
        <w:t xml:space="preserve"> O objetivo é garantir um ambiente mais seguro, salubre e acolhedor para pacientes e profissionais da saúde.</w:t>
      </w:r>
    </w:p>
    <w:p w:rsidR="008341C7" w:rsidRPr="00B03CA9" w:rsidP="008341C7" w14:paraId="426B4AF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29290117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3º</w:t>
      </w:r>
      <w:r w:rsidRPr="00B03CA9">
        <w:rPr>
          <w:rFonts w:ascii="Arial" w:hAnsi="Arial" w:cs="Arial"/>
          <w:sz w:val="24"/>
          <w:szCs w:val="24"/>
        </w:rPr>
        <w:t xml:space="preserve"> As despesas decorrentes da execução desta Emenda correrão por conta da seguinte Dotação Orçamentária:</w:t>
      </w:r>
    </w:p>
    <w:p w:rsidR="008341C7" w:rsidRPr="00B03CA9" w:rsidP="008341C7" w14:paraId="251B8AC7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Unidade Executora: 02.002.001 - Fundo Municipal de Saúde</w:t>
      </w:r>
    </w:p>
    <w:p w:rsidR="008341C7" w:rsidRPr="00B03CA9" w:rsidP="008341C7" w14:paraId="2CA7A958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Programa: 0002 - Saúde Humanizada e Eficiente</w:t>
      </w:r>
    </w:p>
    <w:p w:rsidR="008341C7" w:rsidRPr="00B03CA9" w:rsidP="008341C7" w14:paraId="37185F86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>Ação: 1019 - Emenda Impositiva</w:t>
      </w:r>
    </w:p>
    <w:p w:rsidR="008341C7" w:rsidRPr="00B03CA9" w:rsidP="008341C7" w14:paraId="3D15674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7926FEB4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b/>
          <w:bCs/>
          <w:sz w:val="24"/>
          <w:szCs w:val="24"/>
        </w:rPr>
        <w:t>Art. 4º</w:t>
      </w:r>
      <w:r w:rsidRPr="00B03CA9">
        <w:rPr>
          <w:rFonts w:ascii="Arial" w:hAnsi="Arial" w:cs="Arial"/>
          <w:sz w:val="24"/>
          <w:szCs w:val="24"/>
        </w:rPr>
        <w:t xml:space="preserve"> Esta Emenda entra em vigor na data de publicação da Lei Orçamentária Anual.</w:t>
      </w:r>
    </w:p>
    <w:p w:rsidR="008341C7" w:rsidP="008341C7" w14:paraId="6806344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41C7" w:rsidRPr="00B03CA9" w:rsidP="008341C7" w14:paraId="51106F6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45F1" w:rsidP="005F2493" w14:paraId="316813BC" w14:textId="68BC4D5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DC4C40">
        <w:rPr>
          <w:rFonts w:ascii="Arial" w:hAnsi="Arial" w:cs="Arial"/>
          <w:sz w:val="24"/>
          <w:szCs w:val="24"/>
        </w:rPr>
        <w:t>4</w:t>
      </w:r>
      <w:r w:rsidRPr="00B03CA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 w:rsidRPr="00B03CA9">
        <w:rPr>
          <w:rFonts w:ascii="Arial" w:hAnsi="Arial" w:cs="Arial"/>
          <w:sz w:val="24"/>
          <w:szCs w:val="24"/>
        </w:rPr>
        <w:t>bro de 2025.</w:t>
      </w:r>
    </w:p>
    <w:p w:rsidR="005F2493" w:rsidRPr="005F2493" w:rsidP="005F2493" w14:paraId="536AAE13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A45F1" w:rsidP="003A45F1" w14:paraId="5CE051C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601B0A" w14:paraId="07A8F1E3" w14:textId="33A44AA0"/>
    <w:p w:rsidR="005C6D0E" w:rsidP="00601B0A" w14:paraId="1D1BC5A1" w14:textId="77777777"/>
    <w:p w:rsidR="005C6D0E" w:rsidP="00601B0A" w14:paraId="49AF5506" w14:textId="77777777"/>
    <w:p w:rsidR="005C6D0E" w:rsidP="00601B0A" w14:paraId="33BD0E8C" w14:textId="77777777"/>
    <w:p w:rsidR="005C6D0E" w:rsidP="00601B0A" w14:paraId="1D8DAAC9" w14:textId="77777777"/>
    <w:p w:rsidR="005C6D0E" w:rsidP="00601B0A" w14:paraId="755D2064" w14:textId="77777777"/>
    <w:p w:rsidR="005C6D0E" w:rsidP="00601B0A" w14:paraId="633B1619" w14:textId="77777777"/>
    <w:p w:rsidR="005C6D0E" w:rsidRPr="005C6D0E" w:rsidP="005C6D0E" w14:paraId="7E2CD30E" w14:textId="77777777">
      <w:pPr>
        <w:spacing w:line="360" w:lineRule="auto"/>
        <w:jc w:val="center"/>
        <w:rPr>
          <w:rFonts w:ascii="Arial" w:hAnsi="Arial" w:cs="Arial"/>
        </w:rPr>
      </w:pPr>
      <w:r w:rsidRPr="005C6D0E">
        <w:rPr>
          <w:rFonts w:ascii="Arial" w:hAnsi="Arial" w:cs="Arial"/>
        </w:rPr>
        <w:t>JUSTIFICATIVA</w:t>
      </w:r>
    </w:p>
    <w:p w:rsidR="005C6D0E" w:rsidRPr="005C6D0E" w:rsidP="005C6D0E" w14:paraId="18A9AD8F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5C6D0E">
        <w:rPr>
          <w:rFonts w:ascii="Arial" w:hAnsi="Arial" w:cs="Arial"/>
        </w:rPr>
        <w:t>A presente Emenda Impositiva tem por finalidade destinar recursos para a reforma da antiga Unidade de Pronto Atendimento (P.A.) do Parque das Nações, a fim de viabilizar a implantação de um Centro de Especialidades Médicas, estruturado para atender a demanda crescente da população local e de bairros adjacentes.</w:t>
      </w:r>
    </w:p>
    <w:p w:rsidR="005C6D0E" w:rsidRPr="005C6D0E" w:rsidP="005C6D0E" w14:paraId="407408F6" w14:textId="11679F63">
      <w:pPr>
        <w:spacing w:line="360" w:lineRule="auto"/>
        <w:ind w:firstLine="708"/>
        <w:jc w:val="both"/>
        <w:rPr>
          <w:rFonts w:ascii="Arial" w:hAnsi="Arial" w:cs="Arial"/>
        </w:rPr>
      </w:pPr>
      <w:r w:rsidRPr="005C6D0E">
        <w:rPr>
          <w:rFonts w:ascii="Arial" w:hAnsi="Arial" w:cs="Arial"/>
        </w:rPr>
        <w:t xml:space="preserve">A região </w:t>
      </w:r>
      <w:r w:rsidR="008E698E">
        <w:rPr>
          <w:rFonts w:ascii="Arial" w:hAnsi="Arial" w:cs="Arial"/>
        </w:rPr>
        <w:t xml:space="preserve">Área Cura onde se encontra o bairro </w:t>
      </w:r>
      <w:r w:rsidRPr="005C6D0E">
        <w:rPr>
          <w:rFonts w:ascii="Arial" w:hAnsi="Arial" w:cs="Arial"/>
        </w:rPr>
        <w:t xml:space="preserve">Parque das Nações possui grande densidade populacional </w:t>
      </w:r>
      <w:r w:rsidR="00DA14F1">
        <w:rPr>
          <w:rFonts w:ascii="Arial" w:hAnsi="Arial" w:cs="Arial"/>
        </w:rPr>
        <w:t xml:space="preserve">(aproximadamente 90mil habitantes) </w:t>
      </w:r>
      <w:r w:rsidRPr="005C6D0E">
        <w:rPr>
          <w:rFonts w:ascii="Arial" w:hAnsi="Arial" w:cs="Arial"/>
        </w:rPr>
        <w:t>e carece de uma unidade de saúde especializada que ofereça consultas e acompanhamentos em diversas áreas médicas. Atualmente, muitas famílias precisam deslocar-se para outros bairros ou até municípios vizinhos para acessar atendimentos especializados, o que gera dificuldades de transporte, longos tempos de espera e sobrecarga das unidades já existentes.</w:t>
      </w:r>
    </w:p>
    <w:p w:rsidR="005C6D0E" w:rsidRPr="005C6D0E" w:rsidP="005C6D0E" w14:paraId="3E88A02E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5C6D0E">
        <w:rPr>
          <w:rFonts w:ascii="Arial" w:hAnsi="Arial" w:cs="Arial"/>
        </w:rPr>
        <w:t>A reforma da antiga P.A., espaço público já disponível e estrategicamente localizado, permitirá aproveitamento eficiente da estrutura existente, otimizando recursos públicos e proporcionando melhor oferta de serviços à comunidade. Os reparos estruturais, melhorias elétricas e hidráulicas, adequação das salas e revitalização do ambiente são medidas indispensáveis para garantir segurança, acessibilidade e condições adequadas de trabalho aos profissionais da saúde, além de um local mais digno, salubre e acolhedor aos pacientes.</w:t>
      </w:r>
    </w:p>
    <w:p w:rsidR="005C6D0E" w:rsidRPr="005C6D0E" w:rsidP="005C6D0E" w14:paraId="1A75E43F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5C6D0E">
        <w:rPr>
          <w:rFonts w:ascii="Arial" w:hAnsi="Arial" w:cs="Arial"/>
        </w:rPr>
        <w:t>O investimento proposto encontra respaldo na prerrogativa da Emenda Impositiva Individual, assegurando que demandas essenciais e prioritárias da população sejam devidamente atendidas no planejamento orçamentário municipal.</w:t>
      </w:r>
    </w:p>
    <w:p w:rsidR="005C6D0E" w:rsidRPr="005C6D0E" w:rsidP="005C6D0E" w14:paraId="37C20F11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5C6D0E">
        <w:rPr>
          <w:rFonts w:ascii="Arial" w:hAnsi="Arial" w:cs="Arial"/>
        </w:rPr>
        <w:t>Assim, a aprovação desta Emenda representa um passo significativo para o fortalecimento da rede municipal de saúde, ampliação do acesso a serviços especializados e melhoria da qualidade de vida dos munícipes, justificando-se plenamente sua implementação.</w:t>
      </w:r>
    </w:p>
    <w:p w:rsidR="003F1F23" w:rsidRPr="00B03CA9" w:rsidP="003F1F23" w14:paraId="5F59853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</w:p>
    <w:p w:rsidR="003F1F23" w:rsidRPr="005F2493" w:rsidP="00C275C9" w14:paraId="4F927E03" w14:textId="6C20B03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3CA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B03CA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 w:rsidRPr="00B03CA9">
        <w:rPr>
          <w:rFonts w:ascii="Arial" w:hAnsi="Arial" w:cs="Arial"/>
          <w:sz w:val="24"/>
          <w:szCs w:val="24"/>
        </w:rPr>
        <w:t>bro de 2025.</w:t>
      </w:r>
    </w:p>
    <w:p w:rsidR="005C6D0E" w:rsidRPr="00601B0A" w:rsidP="003F1F23" w14:paraId="5D26E257" w14:textId="23749574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759177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808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75817"/>
    <w:multiLevelType w:val="multilevel"/>
    <w:tmpl w:val="7462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C1437"/>
    <w:multiLevelType w:val="hybridMultilevel"/>
    <w:tmpl w:val="9D32F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873"/>
    <w:rsid w:val="00095335"/>
    <w:rsid w:val="000D2BDC"/>
    <w:rsid w:val="000E4544"/>
    <w:rsid w:val="00104AAA"/>
    <w:rsid w:val="0015657E"/>
    <w:rsid w:val="00156CF8"/>
    <w:rsid w:val="001825C3"/>
    <w:rsid w:val="001E5674"/>
    <w:rsid w:val="00265DE0"/>
    <w:rsid w:val="0027172A"/>
    <w:rsid w:val="003A45F1"/>
    <w:rsid w:val="003F1F23"/>
    <w:rsid w:val="00454A49"/>
    <w:rsid w:val="00460A32"/>
    <w:rsid w:val="004B19E0"/>
    <w:rsid w:val="004B2CC9"/>
    <w:rsid w:val="0051286F"/>
    <w:rsid w:val="0055366B"/>
    <w:rsid w:val="005C6D0E"/>
    <w:rsid w:val="005F2493"/>
    <w:rsid w:val="00601B0A"/>
    <w:rsid w:val="00626437"/>
    <w:rsid w:val="00632FA0"/>
    <w:rsid w:val="006C41A4"/>
    <w:rsid w:val="006D1E9A"/>
    <w:rsid w:val="007367E3"/>
    <w:rsid w:val="007C44FC"/>
    <w:rsid w:val="00822396"/>
    <w:rsid w:val="008341C7"/>
    <w:rsid w:val="008B030D"/>
    <w:rsid w:val="008E698E"/>
    <w:rsid w:val="009407AB"/>
    <w:rsid w:val="009D233A"/>
    <w:rsid w:val="009F32BA"/>
    <w:rsid w:val="00A06CF2"/>
    <w:rsid w:val="00A67DD6"/>
    <w:rsid w:val="00AE6AEE"/>
    <w:rsid w:val="00B03CA9"/>
    <w:rsid w:val="00B611ED"/>
    <w:rsid w:val="00C00C1E"/>
    <w:rsid w:val="00C275C9"/>
    <w:rsid w:val="00C36776"/>
    <w:rsid w:val="00C71FE1"/>
    <w:rsid w:val="00CD6B58"/>
    <w:rsid w:val="00CE457C"/>
    <w:rsid w:val="00CF401E"/>
    <w:rsid w:val="00DA14F1"/>
    <w:rsid w:val="00DC4C40"/>
    <w:rsid w:val="00E57B52"/>
    <w:rsid w:val="00EC65BE"/>
    <w:rsid w:val="00F13058"/>
    <w:rsid w:val="00FE3D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C6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8341C7"/>
    <w:pPr>
      <w:ind w:left="720"/>
      <w:contextualSpacing/>
    </w:pPr>
    <w:rPr>
      <w:kern w:val="2"/>
      <w14:ligatures w14:val="standardContextual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C6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581</Words>
  <Characters>3140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2025-11-14T19:22:00Z</dcterms:modified>
</cp:coreProperties>
</file>