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496/2025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organização, competências, receitas e funcionamento do Fundo Social de Solidariedade do Município de Sumaré.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