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96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organização, competências, receitas e funcionamento do Fundo Social de Solidariedade d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