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25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CESAR BIANCHI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idadão Benemérito sr. Rogério Pereira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