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25/2025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CESAR BIANCHI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Cidadão Benemérito sr. Rogério Pereira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novembro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