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Decreto Legislativo Nº 24/2025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DUDU LIMA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Confere o título de Cidadão Sumareense ao Senhor Antônio de Moura Nicolau.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0839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083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