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Título de Cidadão Honorífico a Renate de Carvalho Albrecht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