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o Título de Cidadão Honorífico a Renate de Carvalho Albrecht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