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23/2025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o Título de Cidadão Honorífico a Renate de Carvalho Albrecht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