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22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cede  o título de “Cidadão Benemérito ao Senhor Eduardo Gigo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