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2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IÃO CORRE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cede o título de “Cidadã Honorífica a Professora, Sra. Rita de Cássia Gonçales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