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21/2025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o título de “Cidadã Honorífica a Professora, Sra. Rita de Cássia Gonçales”.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