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Decreto Legislativo Nº 20/2025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PROF. EDINHO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Confere o Título de Cidadão Sumareense ao Pastor Vicente Pedro da Silva.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0839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1083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