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Título de Cidadão Sumareense ao Pastor Dário da Silva.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