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67FF53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A2572E">
        <w:rPr>
          <w:sz w:val="24"/>
        </w:rPr>
        <w:t xml:space="preserve">Cata Galho </w:t>
      </w:r>
      <w:r w:rsidR="006673B5">
        <w:rPr>
          <w:sz w:val="24"/>
        </w:rPr>
        <w:t>Rua dos tucanos</w:t>
      </w:r>
      <w:bookmarkEnd w:id="1"/>
      <w:r w:rsidR="006673B5">
        <w:rPr>
          <w:sz w:val="24"/>
        </w:rPr>
        <w:t>, 171 - São Gerô</w:t>
      </w:r>
      <w:r w:rsidRPr="006673B5" w:rsidR="006673B5">
        <w:rPr>
          <w:sz w:val="24"/>
        </w:rPr>
        <w:t>nimo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590D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A260-4509-4CB2-A1FE-83A0B17D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2025-11-10T13:29:00Z</dcterms:created>
  <dcterms:modified xsi:type="dcterms:W3CDTF">2025-11-10T13:29:00Z</dcterms:modified>
</cp:coreProperties>
</file>