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22FD8" w:rsidP="006C7B8A" w14:paraId="264B4B78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22FD8">
        <w:rPr>
          <w:rFonts w:ascii="Tahoma" w:hAnsi="Tahoma" w:cs="Tahoma"/>
          <w:b/>
          <w:sz w:val="24"/>
          <w:szCs w:val="24"/>
        </w:rPr>
        <w:t xml:space="preserve">Retirada de lixo e entulho na Rua Luiz </w:t>
      </w:r>
      <w:r w:rsidRPr="00522FD8">
        <w:rPr>
          <w:rFonts w:ascii="Tahoma" w:hAnsi="Tahoma" w:cs="Tahoma"/>
          <w:b/>
          <w:sz w:val="24"/>
          <w:szCs w:val="24"/>
        </w:rPr>
        <w:t>Ventriche</w:t>
      </w:r>
      <w:r w:rsidRPr="00522FD8">
        <w:rPr>
          <w:rFonts w:ascii="Tahoma" w:hAnsi="Tahoma" w:cs="Tahoma"/>
          <w:b/>
          <w:sz w:val="24"/>
          <w:szCs w:val="24"/>
        </w:rPr>
        <w:t>, 167 – Parque Bandeirantes I</w:t>
      </w:r>
      <w:r>
        <w:rPr>
          <w:rFonts w:ascii="Tahoma" w:hAnsi="Tahoma" w:cs="Tahoma"/>
          <w:b/>
          <w:sz w:val="24"/>
          <w:szCs w:val="24"/>
        </w:rPr>
        <w:t>I</w:t>
      </w:r>
    </w:p>
    <w:p w:rsidR="00287063" w:rsidRPr="006C7B8A" w:rsidP="006C7B8A" w14:paraId="7F498C4D" w14:textId="2836787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22FD8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lixo, entulhos e objetos inservíveis descartados de forma irregular na via pública e calçadas. Essa situação compromete a segurança e a saúde pública, podendo causar a obstrução da passagem de pedestres e veículos, além de servir como criadouro para insetos e roedores. A intervenção é necessária para garantir a manutenção da limpeza urbana e o bem-estar da comunidade local.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22FD8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179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2025-11-10T16:04:00Z</dcterms:created>
  <dcterms:modified xsi:type="dcterms:W3CDTF">2025-11-10T16:04:00Z</dcterms:modified>
</cp:coreProperties>
</file>