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97F40" w:rsidP="006C7B8A" w14:paraId="7698EDAF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97F40">
        <w:rPr>
          <w:rFonts w:ascii="Tahoma" w:hAnsi="Tahoma" w:cs="Tahoma"/>
          <w:b/>
          <w:sz w:val="24"/>
          <w:szCs w:val="24"/>
        </w:rPr>
        <w:t>Poda de árvore no canteiro central da Rua Augusta Diogo Ayala, 575</w:t>
      </w:r>
    </w:p>
    <w:p w:rsidR="00287063" w:rsidRPr="006C7B8A" w:rsidP="006C7B8A" w14:paraId="7F498C4D" w14:textId="2FBF4C1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97F40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crescimento excessivo da copa de uma árvore localizada no canteiro central, na altura do número 575. O grande volume da copa está comprometendo a iluminação pública, a visibilidade e, em períodos de chuva, o escoamento de água, além de gerar risco de queda de galhos na via pública ou sobre fiações. A intervenção é necessária para garantir a poda adequada da árvore, a segurança, a manutenção da limpeza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7F40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120A4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1B6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2025-11-10T15:59:00Z</dcterms:created>
  <dcterms:modified xsi:type="dcterms:W3CDTF">2025-11-10T15:59:00Z</dcterms:modified>
</cp:coreProperties>
</file>