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AE2F9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BE0FF7">
        <w:rPr>
          <w:sz w:val="28"/>
          <w:szCs w:val="28"/>
        </w:rPr>
        <w:t>limpeza e manutenção no canteiro central da Avenida</w:t>
      </w:r>
      <w:r w:rsidR="00AA2167">
        <w:rPr>
          <w:sz w:val="28"/>
          <w:szCs w:val="28"/>
        </w:rPr>
        <w:t xml:space="preserve"> do Bairro Maria Luiza.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353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2F08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745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16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0FF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2025-11-10T14:52:00Z</cp:lastPrinted>
  <dcterms:created xsi:type="dcterms:W3CDTF">2025-11-10T14:59:00Z</dcterms:created>
  <dcterms:modified xsi:type="dcterms:W3CDTF">2025-11-10T14:59:00Z</dcterms:modified>
</cp:coreProperties>
</file>