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630731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E3BF7">
        <w:rPr>
          <w:rFonts w:ascii="Arial" w:hAnsi="Arial" w:cs="Arial"/>
          <w:b/>
          <w:sz w:val="24"/>
          <w:szCs w:val="24"/>
          <w:u w:val="single"/>
        </w:rPr>
        <w:t>poda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e </w:t>
      </w:r>
      <w:r w:rsidR="008E3BF7">
        <w:rPr>
          <w:rFonts w:ascii="Arial" w:hAnsi="Arial" w:cs="Arial"/>
          <w:b/>
          <w:sz w:val="24"/>
          <w:szCs w:val="24"/>
          <w:u w:val="single"/>
        </w:rPr>
        <w:t xml:space="preserve">retirada dos galhos das árvores localizadas </w:t>
      </w:r>
      <w:r w:rsidR="00845861">
        <w:rPr>
          <w:rFonts w:ascii="Arial" w:hAnsi="Arial" w:cs="Arial"/>
          <w:b/>
          <w:sz w:val="24"/>
          <w:szCs w:val="24"/>
          <w:u w:val="single"/>
        </w:rPr>
        <w:t>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057C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3F7F">
        <w:rPr>
          <w:rFonts w:ascii="Arial" w:hAnsi="Arial" w:cs="Arial"/>
          <w:b/>
          <w:sz w:val="24"/>
          <w:szCs w:val="24"/>
          <w:u w:val="single"/>
        </w:rPr>
        <w:t>Plínio de Campos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E3BF7">
        <w:rPr>
          <w:rFonts w:ascii="Arial" w:hAnsi="Arial" w:cs="Arial"/>
          <w:b/>
          <w:sz w:val="24"/>
          <w:szCs w:val="24"/>
          <w:u w:val="single"/>
        </w:rPr>
        <w:t>Maracanã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789193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86430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590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03B9"/>
    <w:rsid w:val="000D115C"/>
    <w:rsid w:val="000D16B2"/>
    <w:rsid w:val="000D1992"/>
    <w:rsid w:val="000D286C"/>
    <w:rsid w:val="000D292E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2758B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944"/>
    <w:rsid w:val="00195A14"/>
    <w:rsid w:val="001979A6"/>
    <w:rsid w:val="001A1009"/>
    <w:rsid w:val="001A2161"/>
    <w:rsid w:val="001A2E39"/>
    <w:rsid w:val="001A3389"/>
    <w:rsid w:val="001A6748"/>
    <w:rsid w:val="001A6EBB"/>
    <w:rsid w:val="001B0108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3F2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F7F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7C6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48D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2C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51B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BF7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6EDF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177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7FE2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A79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0AA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7EC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2025-11-10T12:17:00Z</dcterms:created>
  <dcterms:modified xsi:type="dcterms:W3CDTF">2025-11-10T12:17:00Z</dcterms:modified>
</cp:coreProperties>
</file>