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18/2025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18/2025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Confere o Título de Cidadão Sumareense ao Senhor Alexandre Rocha Santos Padilha.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