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A3C55" w:rsidP="008270E6" w14:paraId="16489BFA" w14:textId="63B1AD03">
      <w:pPr>
        <w:ind w:left="4111"/>
        <w:jc w:val="both"/>
        <w:rPr>
          <w:b/>
          <w:bCs/>
          <w:sz w:val="24"/>
          <w:szCs w:val="24"/>
        </w:rPr>
      </w:pPr>
      <w:permStart w:id="0" w:edGrp="everyone"/>
    </w:p>
    <w:p w:rsidR="008A3C55" w:rsidRPr="008A3C55" w:rsidP="00946078" w14:paraId="124FD5CF" w14:textId="11611073">
      <w:pPr>
        <w:ind w:left="4111"/>
        <w:jc w:val="both"/>
        <w:rPr>
          <w:b/>
          <w:bCs/>
          <w:sz w:val="24"/>
          <w:szCs w:val="24"/>
        </w:rPr>
      </w:pPr>
      <w:r w:rsidRPr="008A3C55">
        <w:rPr>
          <w:b/>
          <w:bCs/>
          <w:sz w:val="24"/>
          <w:szCs w:val="24"/>
        </w:rPr>
        <w:t xml:space="preserve">PROJETO DE LEI </w:t>
      </w:r>
      <w:r w:rsidR="00E27C22">
        <w:rPr>
          <w:b/>
          <w:bCs/>
          <w:sz w:val="24"/>
          <w:szCs w:val="24"/>
        </w:rPr>
        <w:t xml:space="preserve">Nº __ </w:t>
      </w:r>
      <w:r w:rsidRPr="008A3C55">
        <w:rPr>
          <w:b/>
          <w:bCs/>
          <w:sz w:val="24"/>
          <w:szCs w:val="24"/>
        </w:rPr>
        <w:t xml:space="preserve">DE </w:t>
      </w:r>
      <w:r w:rsidR="00946078">
        <w:rPr>
          <w:b/>
          <w:bCs/>
          <w:sz w:val="24"/>
          <w:szCs w:val="24"/>
        </w:rPr>
        <w:t>31</w:t>
      </w:r>
      <w:r w:rsidR="0016653C">
        <w:rPr>
          <w:b/>
          <w:bCs/>
          <w:sz w:val="24"/>
          <w:szCs w:val="24"/>
        </w:rPr>
        <w:t xml:space="preserve"> DE </w:t>
      </w:r>
      <w:r w:rsidR="00946078">
        <w:rPr>
          <w:b/>
          <w:bCs/>
          <w:sz w:val="24"/>
          <w:szCs w:val="24"/>
        </w:rPr>
        <w:t>OUTUBR</w:t>
      </w:r>
      <w:r w:rsidR="0016653C">
        <w:rPr>
          <w:b/>
          <w:bCs/>
          <w:sz w:val="24"/>
          <w:szCs w:val="24"/>
        </w:rPr>
        <w:t>O</w:t>
      </w:r>
      <w:r w:rsidRPr="008A3C55">
        <w:rPr>
          <w:b/>
          <w:bCs/>
          <w:sz w:val="24"/>
          <w:szCs w:val="24"/>
        </w:rPr>
        <w:t xml:space="preserve"> DE 2025.</w:t>
      </w:r>
    </w:p>
    <w:p w:rsidR="009D6540" w:rsidRPr="00946078" w:rsidP="00946078" w14:paraId="538AC8AF" w14:textId="33A13862">
      <w:pPr>
        <w:ind w:left="4111"/>
        <w:jc w:val="both"/>
        <w:rPr>
          <w:b/>
          <w:bCs/>
          <w:sz w:val="24"/>
          <w:szCs w:val="24"/>
        </w:rPr>
      </w:pPr>
      <w:r w:rsidRPr="00946078">
        <w:rPr>
          <w:b/>
          <w:bCs/>
          <w:sz w:val="24"/>
          <w:szCs w:val="24"/>
        </w:rPr>
        <w:t>DISPÕE SOBRE A INSTALAÇÃO DE DISPOSITIVOS DE PROTEÇÃO EM MOTORES DE SUCÇÃO DE PISCINA PARA FINS DE SEGURANÇA E PROTEÇÃO DOS SEUS USUÁRIOS, E DÁ OUTRAS PROVIDÊNCIAS.</w:t>
      </w:r>
    </w:p>
    <w:p w:rsidR="008A3C55" w:rsidRPr="008A3C55" w:rsidP="00946078" w14:paraId="263E9943" w14:textId="70039FD2">
      <w:pPr>
        <w:ind w:left="4111"/>
        <w:jc w:val="both"/>
        <w:rPr>
          <w:b/>
          <w:bCs/>
          <w:sz w:val="24"/>
          <w:szCs w:val="24"/>
        </w:rPr>
      </w:pPr>
      <w:r w:rsidRPr="008A3C55">
        <w:rPr>
          <w:b/>
          <w:bCs/>
          <w:sz w:val="24"/>
          <w:szCs w:val="24"/>
        </w:rPr>
        <w:t>AUTORIA: VEREADOR NEY DO GÁS</w:t>
      </w:r>
    </w:p>
    <w:p w:rsidR="008A3C55" w:rsidP="008A3C55" w14:paraId="3234809C" w14:textId="77777777">
      <w:pPr>
        <w:jc w:val="both"/>
        <w:rPr>
          <w:sz w:val="24"/>
          <w:szCs w:val="24"/>
        </w:rPr>
      </w:pPr>
    </w:p>
    <w:p w:rsidR="008A3C55" w:rsidP="008A3C55" w14:paraId="3A9602D2" w14:textId="6B320AC8">
      <w:pPr>
        <w:ind w:firstLine="708"/>
        <w:jc w:val="both"/>
        <w:rPr>
          <w:sz w:val="24"/>
          <w:szCs w:val="24"/>
        </w:rPr>
      </w:pPr>
      <w:r w:rsidRPr="008A3C55">
        <w:rPr>
          <w:sz w:val="24"/>
          <w:szCs w:val="24"/>
        </w:rPr>
        <w:t xml:space="preserve">O </w:t>
      </w:r>
      <w:r w:rsidRPr="008A3C55">
        <w:rPr>
          <w:b/>
          <w:bCs/>
          <w:sz w:val="24"/>
          <w:szCs w:val="24"/>
        </w:rPr>
        <w:t>PREFEITO MUNICIPAL DE SUMARÉ</w:t>
      </w:r>
      <w:r w:rsidRPr="008A3C55">
        <w:rPr>
          <w:sz w:val="24"/>
          <w:szCs w:val="24"/>
        </w:rPr>
        <w:t>, usando das atribuições que lhe são conferidas por lei, faz saber que a Câmara Municipal aprovou e eu sanciono e promulgo a seguinte Lei:</w:t>
      </w:r>
    </w:p>
    <w:p w:rsidR="000450A0" w:rsidP="000450A0" w14:paraId="0ED21978" w14:textId="77777777">
      <w:pPr>
        <w:jc w:val="both"/>
        <w:rPr>
          <w:sz w:val="24"/>
          <w:szCs w:val="24"/>
        </w:rPr>
      </w:pPr>
    </w:p>
    <w:p w:rsidR="00946078" w:rsidRPr="00946078" w:rsidP="00946078" w14:paraId="43A46C89" w14:textId="470F1C39">
      <w:pPr>
        <w:ind w:firstLine="708"/>
        <w:jc w:val="both"/>
        <w:rPr>
          <w:sz w:val="24"/>
          <w:szCs w:val="24"/>
        </w:rPr>
      </w:pPr>
      <w:r w:rsidRPr="00946078">
        <w:rPr>
          <w:b/>
          <w:bCs/>
          <w:sz w:val="24"/>
          <w:szCs w:val="24"/>
        </w:rPr>
        <w:t>Art. 1º</w:t>
      </w:r>
      <w:r w:rsidRPr="00946078">
        <w:rPr>
          <w:sz w:val="24"/>
          <w:szCs w:val="24"/>
        </w:rPr>
        <w:t xml:space="preserve"> É obrigatória a instalação de dispositivos de proteção nos sugadores de piscinas, bem como de sistemas de alívio e/ou desligamento imediato dos motores de sucção de piscinas, cascatas ou equipamentos similares localizados no âmbito do Município de </w:t>
      </w:r>
      <w:r>
        <w:rPr>
          <w:sz w:val="24"/>
          <w:szCs w:val="24"/>
        </w:rPr>
        <w:t>Sumaré</w:t>
      </w:r>
      <w:r w:rsidRPr="00946078">
        <w:rPr>
          <w:sz w:val="24"/>
          <w:szCs w:val="24"/>
        </w:rPr>
        <w:t>.</w:t>
      </w:r>
    </w:p>
    <w:p w:rsidR="00946078" w:rsidRPr="00946078" w:rsidP="00946078" w14:paraId="15E494D8" w14:textId="77777777">
      <w:pPr>
        <w:ind w:firstLine="708"/>
        <w:jc w:val="both"/>
        <w:rPr>
          <w:sz w:val="24"/>
          <w:szCs w:val="24"/>
        </w:rPr>
      </w:pPr>
      <w:r w:rsidRPr="00946078">
        <w:rPr>
          <w:b/>
          <w:bCs/>
          <w:sz w:val="24"/>
          <w:szCs w:val="24"/>
        </w:rPr>
        <w:t>Parágrafo único.</w:t>
      </w:r>
      <w:r w:rsidRPr="00946078">
        <w:rPr>
          <w:sz w:val="24"/>
          <w:szCs w:val="24"/>
        </w:rPr>
        <w:t xml:space="preserve"> A obrigatoriedade prevista no caput deste artigo aplica-se às piscinas de uso coletivo, compreendendo aquelas localizadas em clubes esportivos, academias, condomínios residenciais horizontais e verticais, associações de moradores, hotéis, pousadas e estabelecimentos congêneres.</w:t>
      </w:r>
    </w:p>
    <w:p w:rsidR="00946078" w:rsidRPr="00946078" w:rsidP="00946078" w14:paraId="0BE61327" w14:textId="77777777">
      <w:pPr>
        <w:ind w:firstLine="708"/>
        <w:jc w:val="both"/>
        <w:rPr>
          <w:sz w:val="24"/>
          <w:szCs w:val="24"/>
        </w:rPr>
      </w:pPr>
      <w:r w:rsidRPr="00946078">
        <w:rPr>
          <w:b/>
          <w:bCs/>
          <w:sz w:val="24"/>
          <w:szCs w:val="24"/>
        </w:rPr>
        <w:t>Art. 2º</w:t>
      </w:r>
      <w:r w:rsidRPr="00946078">
        <w:rPr>
          <w:sz w:val="24"/>
          <w:szCs w:val="24"/>
        </w:rPr>
        <w:t xml:space="preserve"> Para fins desta Lei, considera-se:</w:t>
      </w:r>
    </w:p>
    <w:p w:rsidR="00946078" w:rsidRPr="00946078" w:rsidP="00946078" w14:paraId="147987ED" w14:textId="77777777">
      <w:pPr>
        <w:ind w:firstLine="708"/>
        <w:jc w:val="both"/>
        <w:rPr>
          <w:sz w:val="24"/>
          <w:szCs w:val="24"/>
        </w:rPr>
      </w:pPr>
      <w:r w:rsidRPr="00946078">
        <w:rPr>
          <w:sz w:val="24"/>
          <w:szCs w:val="24"/>
        </w:rPr>
        <w:t>I – Dispositivo de proteção para sugadores de piscina: qualquer mecanismo, estrutural ou funcional, que impeça o risco de acidentes, como o aprisionamento de pessoas, animais ou objetos nas aberturas dos sistemas de sucção;</w:t>
      </w:r>
    </w:p>
    <w:p w:rsidR="00946078" w:rsidRPr="00946078" w:rsidP="00946078" w14:paraId="156050E3" w14:textId="77777777">
      <w:pPr>
        <w:ind w:firstLine="708"/>
        <w:jc w:val="both"/>
        <w:rPr>
          <w:sz w:val="24"/>
          <w:szCs w:val="24"/>
        </w:rPr>
      </w:pPr>
      <w:r w:rsidRPr="00946078">
        <w:rPr>
          <w:sz w:val="24"/>
          <w:szCs w:val="24"/>
        </w:rPr>
        <w:t>II – Sistema de alívio de pressão: dispositivo que permita a liberação de pressão em caso de bloqueio ou mau funcionamento do sistema de sucção, impedindo ou minimizando riscos de lesões graves;</w:t>
      </w:r>
    </w:p>
    <w:p w:rsidR="00946078" w:rsidRPr="00946078" w:rsidP="00946078" w14:paraId="2B0BDA60" w14:textId="77777777">
      <w:pPr>
        <w:ind w:firstLine="708"/>
        <w:jc w:val="both"/>
        <w:rPr>
          <w:sz w:val="24"/>
          <w:szCs w:val="24"/>
        </w:rPr>
      </w:pPr>
      <w:r w:rsidRPr="00946078">
        <w:rPr>
          <w:sz w:val="24"/>
          <w:szCs w:val="24"/>
        </w:rPr>
        <w:t>III – Sistema de desligamento imediato: tecnologia que interrompe o funcionamento do motor de sucção ao detectar bloqueios ou irregularidades no fluxo.</w:t>
      </w:r>
    </w:p>
    <w:p w:rsidR="00946078" w:rsidRPr="00946078" w:rsidP="00946078" w14:paraId="2E2A3733" w14:textId="77777777">
      <w:pPr>
        <w:ind w:firstLine="708"/>
        <w:jc w:val="both"/>
        <w:rPr>
          <w:sz w:val="24"/>
          <w:szCs w:val="24"/>
        </w:rPr>
      </w:pPr>
      <w:r w:rsidRPr="00946078">
        <w:rPr>
          <w:b/>
          <w:bCs/>
          <w:sz w:val="24"/>
          <w:szCs w:val="24"/>
        </w:rPr>
        <w:t>Art. 3º</w:t>
      </w:r>
      <w:r w:rsidRPr="00946078">
        <w:rPr>
          <w:sz w:val="24"/>
          <w:szCs w:val="24"/>
        </w:rPr>
        <w:t xml:space="preserve"> As empresas ou pessoas responsáveis pela construção, reforma, instalação ou manutenção de piscinas deverão fornecer ao proprietário ou responsável técnico os certificados de conformidade com as normas de segurança, emitidos por órgãos competentes.</w:t>
      </w:r>
    </w:p>
    <w:p w:rsidR="00946078" w:rsidP="00946078" w14:paraId="32794B45" w14:textId="77777777">
      <w:pPr>
        <w:ind w:firstLine="708"/>
        <w:jc w:val="both"/>
        <w:rPr>
          <w:sz w:val="24"/>
          <w:szCs w:val="24"/>
        </w:rPr>
      </w:pPr>
      <w:r w:rsidRPr="00946078">
        <w:rPr>
          <w:b/>
          <w:bCs/>
          <w:sz w:val="24"/>
          <w:szCs w:val="24"/>
        </w:rPr>
        <w:t>Parágrafo único.</w:t>
      </w:r>
      <w:r w:rsidRPr="00946078">
        <w:rPr>
          <w:sz w:val="24"/>
          <w:szCs w:val="24"/>
        </w:rPr>
        <w:t xml:space="preserve"> A segurança das piscinas deverá observar as normas técnicas e legislações aplicáveis, especialmente a Lei Federal nº 14.327, de 13 de abril de 2022, e a ABNT NBR 10.339/2018, sem prejuízo de outras normas complementares.</w:t>
      </w:r>
    </w:p>
    <w:p w:rsidR="00946078" w:rsidRPr="00946078" w:rsidP="00946078" w14:paraId="08E49241" w14:textId="7C6E672E">
      <w:pPr>
        <w:ind w:firstLine="708"/>
        <w:jc w:val="both"/>
        <w:rPr>
          <w:sz w:val="24"/>
          <w:szCs w:val="24"/>
        </w:rPr>
      </w:pPr>
      <w:r w:rsidRPr="00946078">
        <w:rPr>
          <w:b/>
          <w:bCs/>
          <w:sz w:val="24"/>
          <w:szCs w:val="24"/>
        </w:rPr>
        <w:t>Art. 4º</w:t>
      </w:r>
      <w:r w:rsidRPr="00946078">
        <w:rPr>
          <w:sz w:val="24"/>
          <w:szCs w:val="24"/>
        </w:rPr>
        <w:t xml:space="preserve"> A fiscalização do cumprimento desta Lei caberá aos órgãos municipais competentes, conforme regulamento a ser expedido pelo Poder Executivo.</w:t>
      </w:r>
    </w:p>
    <w:p w:rsidR="00946078" w:rsidRPr="00946078" w:rsidP="00946078" w14:paraId="716EA551" w14:textId="77777777">
      <w:pPr>
        <w:ind w:firstLine="708"/>
        <w:jc w:val="both"/>
        <w:rPr>
          <w:sz w:val="24"/>
          <w:szCs w:val="24"/>
        </w:rPr>
      </w:pPr>
      <w:r w:rsidRPr="00946078">
        <w:rPr>
          <w:b/>
          <w:bCs/>
          <w:sz w:val="24"/>
          <w:szCs w:val="24"/>
        </w:rPr>
        <w:t>Art. 5º</w:t>
      </w:r>
      <w:r w:rsidRPr="00946078">
        <w:rPr>
          <w:sz w:val="24"/>
          <w:szCs w:val="24"/>
        </w:rPr>
        <w:t xml:space="preserve"> O descumprimento do disposto nesta Lei sujeitará os responsáveis às seguintes penalidades, conforme regulamentação do Poder Executivo:</w:t>
      </w:r>
    </w:p>
    <w:p w:rsidR="00946078" w:rsidRPr="00946078" w:rsidP="00946078" w14:paraId="3CC90558" w14:textId="77777777">
      <w:pPr>
        <w:ind w:firstLine="708"/>
        <w:jc w:val="both"/>
        <w:rPr>
          <w:sz w:val="24"/>
          <w:szCs w:val="24"/>
        </w:rPr>
      </w:pPr>
      <w:r w:rsidRPr="00946078">
        <w:rPr>
          <w:sz w:val="24"/>
          <w:szCs w:val="24"/>
        </w:rPr>
        <w:t xml:space="preserve">I – </w:t>
      </w:r>
      <w:r w:rsidRPr="00946078">
        <w:rPr>
          <w:sz w:val="24"/>
          <w:szCs w:val="24"/>
        </w:rPr>
        <w:t>advertência</w:t>
      </w:r>
      <w:r w:rsidRPr="00946078">
        <w:rPr>
          <w:sz w:val="24"/>
          <w:szCs w:val="24"/>
        </w:rPr>
        <w:t>;</w:t>
      </w:r>
    </w:p>
    <w:p w:rsidR="00946078" w:rsidRPr="00946078" w:rsidP="00946078" w14:paraId="06DED09F" w14:textId="77777777">
      <w:pPr>
        <w:ind w:firstLine="708"/>
        <w:jc w:val="both"/>
        <w:rPr>
          <w:sz w:val="24"/>
          <w:szCs w:val="24"/>
        </w:rPr>
      </w:pPr>
      <w:r w:rsidRPr="00946078">
        <w:rPr>
          <w:sz w:val="24"/>
          <w:szCs w:val="24"/>
        </w:rPr>
        <w:t xml:space="preserve">II – </w:t>
      </w:r>
      <w:r w:rsidRPr="00946078">
        <w:rPr>
          <w:sz w:val="24"/>
          <w:szCs w:val="24"/>
        </w:rPr>
        <w:t>multa</w:t>
      </w:r>
      <w:r w:rsidRPr="00946078">
        <w:rPr>
          <w:sz w:val="24"/>
          <w:szCs w:val="24"/>
        </w:rPr>
        <w:t>, no valor mínimo de 10 (dez) e máximo de 100 (cem) Unidades Fiscais do Município (</w:t>
      </w:r>
      <w:r w:rsidRPr="00946078">
        <w:rPr>
          <w:sz w:val="24"/>
          <w:szCs w:val="24"/>
        </w:rPr>
        <w:t>UFMs</w:t>
      </w:r>
      <w:r w:rsidRPr="00946078">
        <w:rPr>
          <w:sz w:val="24"/>
          <w:szCs w:val="24"/>
        </w:rPr>
        <w:t>), de acordo com a natureza e a gravidade da infração;</w:t>
      </w:r>
    </w:p>
    <w:p w:rsidR="00946078" w:rsidRPr="00946078" w:rsidP="00946078" w14:paraId="2CF61A76" w14:textId="77777777">
      <w:pPr>
        <w:ind w:firstLine="708"/>
        <w:jc w:val="both"/>
        <w:rPr>
          <w:sz w:val="24"/>
          <w:szCs w:val="24"/>
        </w:rPr>
      </w:pPr>
      <w:r w:rsidRPr="00946078">
        <w:rPr>
          <w:sz w:val="24"/>
          <w:szCs w:val="24"/>
        </w:rPr>
        <w:t>III – interdição do equipamento ou estabelecimento, em caso de reincidência ou risco iminente à segurança.</w:t>
      </w:r>
    </w:p>
    <w:p w:rsidR="00946078" w:rsidRPr="00946078" w:rsidP="00946078" w14:paraId="5F8B9E11" w14:textId="77777777">
      <w:pPr>
        <w:ind w:firstLine="708"/>
        <w:jc w:val="both"/>
        <w:rPr>
          <w:sz w:val="24"/>
          <w:szCs w:val="24"/>
        </w:rPr>
      </w:pPr>
      <w:r w:rsidRPr="00F660F1">
        <w:rPr>
          <w:b/>
          <w:bCs/>
          <w:sz w:val="24"/>
          <w:szCs w:val="24"/>
        </w:rPr>
        <w:t>Art. 6º</w:t>
      </w:r>
      <w:r w:rsidRPr="00946078">
        <w:rPr>
          <w:sz w:val="24"/>
          <w:szCs w:val="24"/>
        </w:rPr>
        <w:t xml:space="preserve"> Os responsáveis pelas piscinas terão o prazo de 120 (cento e vinte) dias, a contar da publicação desta Lei, para implementar as medidas de segurança previstas.</w:t>
      </w:r>
    </w:p>
    <w:p w:rsidR="00946078" w:rsidRPr="00946078" w:rsidP="00946078" w14:paraId="33BAFF5E" w14:textId="77777777">
      <w:pPr>
        <w:ind w:firstLine="708"/>
        <w:jc w:val="both"/>
        <w:rPr>
          <w:sz w:val="24"/>
          <w:szCs w:val="24"/>
        </w:rPr>
      </w:pPr>
      <w:r w:rsidRPr="00F660F1">
        <w:rPr>
          <w:b/>
          <w:bCs/>
          <w:sz w:val="24"/>
          <w:szCs w:val="24"/>
        </w:rPr>
        <w:t>Art. 7º</w:t>
      </w:r>
      <w:r w:rsidRPr="00946078">
        <w:rPr>
          <w:sz w:val="24"/>
          <w:szCs w:val="24"/>
        </w:rPr>
        <w:t xml:space="preserve"> O Poder Executivo regulamentará esta Lei, estabelecendo as normas técnicas detalhadas para instalação, manutenção e fiscalização dos dispositivos de proteção.</w:t>
      </w:r>
    </w:p>
    <w:p w:rsidR="00946078" w:rsidP="00946078" w14:paraId="187B5A86" w14:textId="5DEA23D8">
      <w:pPr>
        <w:ind w:firstLine="708"/>
        <w:jc w:val="both"/>
        <w:rPr>
          <w:sz w:val="24"/>
          <w:szCs w:val="24"/>
        </w:rPr>
      </w:pPr>
      <w:r w:rsidRPr="00F660F1">
        <w:rPr>
          <w:b/>
          <w:bCs/>
          <w:sz w:val="24"/>
          <w:szCs w:val="24"/>
        </w:rPr>
        <w:t>Art. 8º</w:t>
      </w:r>
      <w:r w:rsidRPr="00946078">
        <w:rPr>
          <w:sz w:val="24"/>
          <w:szCs w:val="24"/>
        </w:rPr>
        <w:t xml:space="preserve"> Esta lei entra em vigor na data de sua publicação.</w:t>
      </w:r>
    </w:p>
    <w:p w:rsidR="00F660F1" w:rsidP="00946078" w14:paraId="54171299" w14:textId="77777777">
      <w:pPr>
        <w:ind w:firstLine="708"/>
        <w:jc w:val="both"/>
        <w:rPr>
          <w:sz w:val="24"/>
          <w:szCs w:val="24"/>
        </w:rPr>
      </w:pPr>
    </w:p>
    <w:p w:rsidR="00E619D6" w:rsidP="00E619D6" w14:paraId="294BEBD2" w14:textId="6DDFB533">
      <w:pPr>
        <w:jc w:val="center"/>
        <w:rPr>
          <w:sz w:val="24"/>
          <w:szCs w:val="24"/>
        </w:rPr>
      </w:pPr>
      <w:r w:rsidRPr="00FA7BDD">
        <w:rPr>
          <w:sz w:val="24"/>
          <w:szCs w:val="24"/>
        </w:rPr>
        <w:t xml:space="preserve">Sala das Sessões, </w:t>
      </w:r>
      <w:r w:rsidR="00946078">
        <w:rPr>
          <w:sz w:val="24"/>
          <w:szCs w:val="24"/>
        </w:rPr>
        <w:t>31 de outubro</w:t>
      </w:r>
      <w:r w:rsidRPr="00FA7BDD">
        <w:rPr>
          <w:sz w:val="24"/>
          <w:szCs w:val="24"/>
        </w:rPr>
        <w:t xml:space="preserve"> de 202</w:t>
      </w:r>
      <w:r>
        <w:rPr>
          <w:sz w:val="24"/>
          <w:szCs w:val="24"/>
        </w:rPr>
        <w:t>5</w:t>
      </w:r>
      <w:r w:rsidRPr="00FA7BDD">
        <w:rPr>
          <w:sz w:val="24"/>
          <w:szCs w:val="24"/>
        </w:rPr>
        <w:t>.</w:t>
      </w:r>
    </w:p>
    <w:p w:rsidR="00E619D6" w:rsidP="00E619D6" w14:paraId="587E3E2F" w14:textId="40322DB3">
      <w:pPr>
        <w:spacing w:after="0" w:line="240" w:lineRule="auto"/>
        <w:jc w:val="center"/>
        <w:rPr>
          <w:sz w:val="24"/>
          <w:szCs w:val="24"/>
        </w:rPr>
      </w:pPr>
      <w:r>
        <w:rPr>
          <w:b/>
          <w:bCs/>
          <w:noProof/>
          <w:sz w:val="24"/>
          <w:szCs w:val="24"/>
        </w:rPr>
        <w:drawing>
          <wp:anchor distT="0" distB="0" distL="114300" distR="114300" simplePos="0" relativeHeight="251659264" behindDoc="0" locked="0" layoutInCell="1" allowOverlap="1">
            <wp:simplePos x="0" y="0"/>
            <wp:positionH relativeFrom="column">
              <wp:posOffset>1656080</wp:posOffset>
            </wp:positionH>
            <wp:positionV relativeFrom="paragraph">
              <wp:posOffset>111760</wp:posOffset>
            </wp:positionV>
            <wp:extent cx="2538095" cy="636270"/>
            <wp:effectExtent l="0" t="0" r="0" b="0"/>
            <wp:wrapNone/>
            <wp:docPr id="112713773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11140"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19D6" w:rsidP="00E619D6" w14:paraId="7E246344" w14:textId="77777777">
      <w:pPr>
        <w:spacing w:after="0" w:line="240" w:lineRule="auto"/>
        <w:jc w:val="center"/>
        <w:rPr>
          <w:sz w:val="24"/>
          <w:szCs w:val="24"/>
        </w:rPr>
      </w:pPr>
    </w:p>
    <w:p w:rsidR="00E619D6" w:rsidP="00E619D6" w14:paraId="550131DF" w14:textId="77777777">
      <w:pPr>
        <w:spacing w:after="0" w:line="240" w:lineRule="auto"/>
        <w:jc w:val="center"/>
        <w:rPr>
          <w:sz w:val="24"/>
          <w:szCs w:val="24"/>
        </w:rPr>
      </w:pPr>
    </w:p>
    <w:p w:rsidR="00E619D6" w:rsidP="00E619D6" w14:paraId="29E30FC1" w14:textId="77777777">
      <w:pPr>
        <w:spacing w:after="0" w:line="240" w:lineRule="auto"/>
        <w:jc w:val="both"/>
        <w:rPr>
          <w:sz w:val="24"/>
          <w:szCs w:val="24"/>
        </w:rPr>
      </w:pPr>
    </w:p>
    <w:p w:rsidR="00E619D6" w:rsidRPr="00F605E0" w:rsidP="00E619D6" w14:paraId="06E02D7E" w14:textId="77777777">
      <w:pPr>
        <w:spacing w:after="0" w:line="240" w:lineRule="auto"/>
        <w:jc w:val="center"/>
        <w:rPr>
          <w:b/>
          <w:bCs/>
          <w:sz w:val="24"/>
          <w:szCs w:val="24"/>
        </w:rPr>
      </w:pPr>
      <w:r w:rsidRPr="00F605E0">
        <w:rPr>
          <w:b/>
          <w:bCs/>
          <w:sz w:val="24"/>
          <w:szCs w:val="24"/>
        </w:rPr>
        <w:t>NEY DO GÁS</w:t>
      </w:r>
    </w:p>
    <w:p w:rsidR="00E619D6" w:rsidRPr="00F605E0" w:rsidP="00E619D6" w14:paraId="613DEE19" w14:textId="77777777">
      <w:pPr>
        <w:spacing w:after="0" w:line="240" w:lineRule="auto"/>
        <w:jc w:val="center"/>
        <w:rPr>
          <w:b/>
          <w:bCs/>
          <w:sz w:val="24"/>
          <w:szCs w:val="24"/>
        </w:rPr>
      </w:pPr>
      <w:r w:rsidRPr="00F605E0">
        <w:rPr>
          <w:b/>
          <w:bCs/>
          <w:sz w:val="24"/>
          <w:szCs w:val="24"/>
        </w:rPr>
        <w:t>VEREADOR</w:t>
      </w:r>
    </w:p>
    <w:p w:rsidR="00E619D6" w:rsidRPr="00FA7BDD" w:rsidP="00E619D6" w14:paraId="1FE41F2F" w14:textId="77777777">
      <w:pPr>
        <w:spacing w:after="0" w:line="240" w:lineRule="auto"/>
        <w:jc w:val="center"/>
        <w:rPr>
          <w:b/>
          <w:bCs/>
          <w:sz w:val="24"/>
          <w:szCs w:val="24"/>
        </w:rPr>
      </w:pPr>
      <w:r w:rsidRPr="00F605E0">
        <w:rPr>
          <w:b/>
          <w:bCs/>
          <w:sz w:val="24"/>
          <w:szCs w:val="24"/>
        </w:rPr>
        <w:t>PARTIDO VERDE – PV</w:t>
      </w:r>
      <w:r>
        <w:rPr>
          <w:b/>
          <w:bCs/>
          <w:sz w:val="24"/>
          <w:szCs w:val="24"/>
        </w:rPr>
        <w:t xml:space="preserve"> </w:t>
      </w:r>
    </w:p>
    <w:p w:rsidR="00E812E7" w:rsidP="00CE48F3" w14:paraId="297A57BD" w14:textId="77777777">
      <w:pPr>
        <w:spacing w:before="240"/>
        <w:jc w:val="center"/>
        <w:rPr>
          <w:sz w:val="24"/>
          <w:szCs w:val="24"/>
        </w:rPr>
      </w:pPr>
    </w:p>
    <w:p w:rsidR="00B413E7" w:rsidP="00CE48F3" w14:paraId="04357A5C" w14:textId="77777777">
      <w:pPr>
        <w:spacing w:before="240"/>
        <w:jc w:val="center"/>
        <w:rPr>
          <w:sz w:val="24"/>
          <w:szCs w:val="24"/>
        </w:rPr>
      </w:pPr>
    </w:p>
    <w:p w:rsidR="00B413E7" w:rsidP="00CE48F3" w14:paraId="32EE8C16" w14:textId="77777777">
      <w:pPr>
        <w:spacing w:before="240"/>
        <w:jc w:val="center"/>
        <w:rPr>
          <w:sz w:val="24"/>
          <w:szCs w:val="24"/>
        </w:rPr>
      </w:pPr>
    </w:p>
    <w:p w:rsidR="00B413E7" w:rsidP="00CE48F3" w14:paraId="64B4541A" w14:textId="77777777">
      <w:pPr>
        <w:spacing w:before="240"/>
        <w:jc w:val="center"/>
        <w:rPr>
          <w:sz w:val="24"/>
          <w:szCs w:val="24"/>
        </w:rPr>
      </w:pPr>
    </w:p>
    <w:p w:rsidR="00F660F1" w:rsidP="00CE48F3" w14:paraId="44E7B891" w14:textId="77777777">
      <w:pPr>
        <w:spacing w:before="240"/>
        <w:jc w:val="center"/>
        <w:rPr>
          <w:sz w:val="24"/>
          <w:szCs w:val="24"/>
        </w:rPr>
      </w:pPr>
    </w:p>
    <w:p w:rsidR="00F660F1" w:rsidP="00CE48F3" w14:paraId="0EF3E42B" w14:textId="77777777">
      <w:pPr>
        <w:spacing w:before="240"/>
        <w:jc w:val="center"/>
        <w:rPr>
          <w:sz w:val="24"/>
          <w:szCs w:val="24"/>
        </w:rPr>
      </w:pPr>
    </w:p>
    <w:p w:rsidR="00B413E7" w:rsidP="00CE48F3" w14:paraId="4C661616" w14:textId="77777777">
      <w:pPr>
        <w:spacing w:before="240"/>
        <w:jc w:val="center"/>
        <w:rPr>
          <w:sz w:val="24"/>
          <w:szCs w:val="24"/>
        </w:rPr>
      </w:pPr>
    </w:p>
    <w:p w:rsidR="00B413E7" w:rsidP="00CE48F3" w14:paraId="1C4ED8A3" w14:textId="77777777">
      <w:pPr>
        <w:spacing w:before="240"/>
        <w:jc w:val="center"/>
        <w:rPr>
          <w:sz w:val="24"/>
          <w:szCs w:val="24"/>
        </w:rPr>
      </w:pPr>
    </w:p>
    <w:p w:rsidR="00CB1949" w:rsidP="00E812E7" w14:paraId="7F1BDC97" w14:textId="54A1DEE2">
      <w:pPr>
        <w:jc w:val="center"/>
        <w:rPr>
          <w:b/>
          <w:bCs/>
          <w:sz w:val="24"/>
          <w:szCs w:val="24"/>
        </w:rPr>
      </w:pPr>
      <w:r w:rsidRPr="008270E6">
        <w:rPr>
          <w:b/>
          <w:bCs/>
          <w:sz w:val="24"/>
          <w:szCs w:val="24"/>
        </w:rPr>
        <w:t>JUSTIFICATIVA</w:t>
      </w:r>
    </w:p>
    <w:p w:rsidR="008D596A" w:rsidP="00F660F1" w14:paraId="36EE969C" w14:textId="77777777">
      <w:pPr>
        <w:jc w:val="both"/>
        <w:rPr>
          <w:sz w:val="24"/>
          <w:szCs w:val="24"/>
        </w:rPr>
      </w:pPr>
    </w:p>
    <w:p w:rsidR="00F660F1" w:rsidP="005F3986" w14:paraId="0A34984E" w14:textId="45B88715">
      <w:pPr>
        <w:ind w:firstLine="708"/>
        <w:jc w:val="both"/>
        <w:rPr>
          <w:sz w:val="24"/>
          <w:szCs w:val="24"/>
        </w:rPr>
      </w:pPr>
      <w:r>
        <w:rPr>
          <w:sz w:val="24"/>
          <w:szCs w:val="24"/>
        </w:rPr>
        <w:t>O presente Projeto de Lei tem como finalidade reforçar a segurança dos usuários de piscinas coletivas no Município de Sumaré, tornando obrigatória a instalação de dispositivos de proteção nos motores de sucção.</w:t>
      </w:r>
    </w:p>
    <w:p w:rsidR="008D596A" w:rsidP="008837B1" w14:paraId="00E57FD3" w14:textId="4E1C3306">
      <w:pPr>
        <w:ind w:firstLine="708"/>
        <w:jc w:val="both"/>
        <w:rPr>
          <w:sz w:val="24"/>
          <w:szCs w:val="24"/>
        </w:rPr>
      </w:pPr>
      <w:r>
        <w:rPr>
          <w:sz w:val="24"/>
          <w:szCs w:val="24"/>
        </w:rPr>
        <w:t>A medida busca prevenir acidentes graves</w:t>
      </w:r>
      <w:r w:rsidR="00705913">
        <w:rPr>
          <w:sz w:val="24"/>
          <w:szCs w:val="24"/>
        </w:rPr>
        <w:t>, inclusive fatais, provocados pela sucção excessiva desses sistemas – risco especialmente elevado para crianças e adolescentes.</w:t>
      </w:r>
    </w:p>
    <w:p w:rsidR="00705913" w:rsidP="008D1D12" w14:paraId="38056540" w14:textId="77777777">
      <w:pPr>
        <w:ind w:firstLine="708"/>
        <w:jc w:val="both"/>
        <w:rPr>
          <w:sz w:val="24"/>
          <w:szCs w:val="24"/>
        </w:rPr>
      </w:pPr>
      <w:r>
        <w:rPr>
          <w:sz w:val="24"/>
          <w:szCs w:val="24"/>
        </w:rPr>
        <w:t xml:space="preserve">Infelizmente, a presente iniciativa foi inspirada no caso trágico acontecido no Município de Campinas, no ano de 2024, que resultou no afogamento da pequena Manuela Cotrin </w:t>
      </w:r>
      <w:r>
        <w:rPr>
          <w:sz w:val="24"/>
          <w:szCs w:val="24"/>
        </w:rPr>
        <w:t>Carósio</w:t>
      </w:r>
      <w:r>
        <w:rPr>
          <w:sz w:val="24"/>
          <w:szCs w:val="24"/>
        </w:rPr>
        <w:t>, após seu cabelo ficar preso num dispositivo da piscina de uso coletivo do hotel onde sua família estava hospedada.</w:t>
      </w:r>
    </w:p>
    <w:p w:rsidR="00705913" w:rsidP="009356BC" w14:paraId="5A9C4C04" w14:textId="77777777">
      <w:pPr>
        <w:ind w:firstLine="708"/>
        <w:jc w:val="both"/>
        <w:rPr>
          <w:sz w:val="24"/>
          <w:szCs w:val="24"/>
        </w:rPr>
      </w:pPr>
      <w:r>
        <w:rPr>
          <w:sz w:val="24"/>
          <w:szCs w:val="24"/>
        </w:rPr>
        <w:t>Além de medidas de prevenção, a proposta visa conscientizar os responsáveis pelas piscinas de uso coletivo, em lugares como clubes, academias, hotéis e condomínios, sobre a importância da adoção de medidas de segurança para proteger a vida dos frequentadores.</w:t>
      </w:r>
    </w:p>
    <w:p w:rsidR="00705913" w:rsidP="00520ECC" w14:paraId="2E31A727" w14:textId="3E7B8BE3">
      <w:pPr>
        <w:ind w:firstLine="708"/>
        <w:jc w:val="both"/>
        <w:rPr>
          <w:sz w:val="24"/>
          <w:szCs w:val="24"/>
        </w:rPr>
      </w:pPr>
      <w:r>
        <w:rPr>
          <w:sz w:val="24"/>
          <w:szCs w:val="24"/>
        </w:rPr>
        <w:t xml:space="preserve">Sendo assim, conto com o apoio de meus Nobres Pares para a aprovação deste Projeto de Lei, por se tratar de uma iniciativa de grande relevância social, voltada à preservação da vida e à promoção de ambientes de lazer mais seguros.   </w:t>
      </w:r>
    </w:p>
    <w:p w:rsidR="00F660F1" w:rsidP="00F660F1" w14:paraId="11574FF8" w14:textId="77777777">
      <w:pPr>
        <w:jc w:val="both"/>
        <w:rPr>
          <w:sz w:val="24"/>
          <w:szCs w:val="24"/>
        </w:rPr>
      </w:pPr>
    </w:p>
    <w:p w:rsidR="00FA7BDD" w:rsidP="008270E6" w14:paraId="7E88464B" w14:textId="791A3AEE">
      <w:pPr>
        <w:jc w:val="center"/>
        <w:rPr>
          <w:sz w:val="24"/>
          <w:szCs w:val="24"/>
        </w:rPr>
      </w:pPr>
      <w:r w:rsidRPr="00FA7BDD">
        <w:rPr>
          <w:sz w:val="24"/>
          <w:szCs w:val="24"/>
        </w:rPr>
        <w:t xml:space="preserve">Sala das Sessões, </w:t>
      </w:r>
      <w:r w:rsidR="00946078">
        <w:rPr>
          <w:sz w:val="24"/>
          <w:szCs w:val="24"/>
        </w:rPr>
        <w:t>31 de outubro</w:t>
      </w:r>
      <w:r w:rsidRPr="00FA7BDD">
        <w:rPr>
          <w:sz w:val="24"/>
          <w:szCs w:val="24"/>
        </w:rPr>
        <w:t xml:space="preserve"> de 202</w:t>
      </w:r>
      <w:r>
        <w:rPr>
          <w:sz w:val="24"/>
          <w:szCs w:val="24"/>
        </w:rPr>
        <w:t>5</w:t>
      </w:r>
      <w:r w:rsidRPr="00FA7BDD">
        <w:rPr>
          <w:sz w:val="24"/>
          <w:szCs w:val="24"/>
        </w:rPr>
        <w:t>.</w:t>
      </w:r>
    </w:p>
    <w:p w:rsidR="00F660F1" w:rsidP="00FA7BDD" w14:paraId="66726845" w14:textId="77777777">
      <w:pPr>
        <w:spacing w:after="0" w:line="240" w:lineRule="auto"/>
        <w:jc w:val="center"/>
        <w:rPr>
          <w:sz w:val="24"/>
          <w:szCs w:val="24"/>
        </w:rPr>
      </w:pPr>
    </w:p>
    <w:p w:rsidR="00FA7BDD" w:rsidP="00FA7BDD" w14:paraId="63E5977A" w14:textId="5DA38D59">
      <w:pPr>
        <w:spacing w:after="0" w:line="240" w:lineRule="auto"/>
        <w:jc w:val="center"/>
        <w:rPr>
          <w:sz w:val="24"/>
          <w:szCs w:val="24"/>
        </w:rPr>
      </w:pPr>
      <w:r>
        <w:rPr>
          <w:b/>
          <w:bCs/>
          <w:noProof/>
          <w:sz w:val="24"/>
          <w:szCs w:val="24"/>
        </w:rPr>
        <w:drawing>
          <wp:anchor distT="0" distB="0" distL="114300" distR="114300" simplePos="0" relativeHeight="251658240" behindDoc="0" locked="0" layoutInCell="1" allowOverlap="1">
            <wp:simplePos x="0" y="0"/>
            <wp:positionH relativeFrom="column">
              <wp:posOffset>1656080</wp:posOffset>
            </wp:positionH>
            <wp:positionV relativeFrom="paragraph">
              <wp:posOffset>49794</wp:posOffset>
            </wp:positionV>
            <wp:extent cx="2538095" cy="636270"/>
            <wp:effectExtent l="0" t="0" r="0" b="0"/>
            <wp:wrapNone/>
            <wp:docPr id="20485007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07170"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7BDD" w:rsidP="00FA7BDD" w14:paraId="4D42FC57" w14:textId="77777777">
      <w:pPr>
        <w:spacing w:after="0" w:line="240" w:lineRule="auto"/>
        <w:jc w:val="center"/>
        <w:rPr>
          <w:sz w:val="24"/>
          <w:szCs w:val="24"/>
        </w:rPr>
      </w:pPr>
    </w:p>
    <w:p w:rsidR="000450A0" w:rsidP="00FA7BDD" w14:paraId="2D67A20F" w14:textId="77777777">
      <w:pPr>
        <w:spacing w:after="0" w:line="240" w:lineRule="auto"/>
        <w:jc w:val="both"/>
        <w:rPr>
          <w:sz w:val="24"/>
          <w:szCs w:val="24"/>
        </w:rPr>
      </w:pPr>
    </w:p>
    <w:p w:rsidR="00F605E0" w:rsidRPr="00F605E0" w:rsidP="00FA7BDD" w14:paraId="7AF32DFC" w14:textId="3C35FB83">
      <w:pPr>
        <w:spacing w:after="0" w:line="240" w:lineRule="auto"/>
        <w:jc w:val="center"/>
        <w:rPr>
          <w:b/>
          <w:bCs/>
          <w:sz w:val="24"/>
          <w:szCs w:val="24"/>
        </w:rPr>
      </w:pPr>
      <w:r w:rsidRPr="00F605E0">
        <w:rPr>
          <w:b/>
          <w:bCs/>
          <w:sz w:val="24"/>
          <w:szCs w:val="24"/>
        </w:rPr>
        <w:t>NEY DO GÁS</w:t>
      </w:r>
    </w:p>
    <w:p w:rsidR="00F605E0" w:rsidRPr="00F605E0" w:rsidP="00FA7BDD" w14:paraId="5E38188D" w14:textId="2BC9478F">
      <w:pPr>
        <w:spacing w:after="0" w:line="240" w:lineRule="auto"/>
        <w:jc w:val="center"/>
        <w:rPr>
          <w:b/>
          <w:bCs/>
          <w:sz w:val="24"/>
          <w:szCs w:val="24"/>
        </w:rPr>
      </w:pPr>
      <w:r w:rsidRPr="00F605E0">
        <w:rPr>
          <w:b/>
          <w:bCs/>
          <w:sz w:val="24"/>
          <w:szCs w:val="24"/>
        </w:rPr>
        <w:t>VEREADOR</w:t>
      </w:r>
    </w:p>
    <w:p w:rsidR="00F605E0" w:rsidRPr="00FA7BDD" w:rsidP="00FA7BDD" w14:paraId="1DEA843E" w14:textId="4A0E63C6">
      <w:pPr>
        <w:spacing w:after="0" w:line="240" w:lineRule="auto"/>
        <w:jc w:val="center"/>
        <w:rPr>
          <w:b/>
          <w:bCs/>
          <w:sz w:val="24"/>
          <w:szCs w:val="24"/>
        </w:rPr>
      </w:pPr>
      <w:r w:rsidRPr="00F605E0">
        <w:rPr>
          <w:b/>
          <w:bCs/>
          <w:sz w:val="24"/>
          <w:szCs w:val="24"/>
        </w:rPr>
        <w:t>PARTIDO VERDE – PV</w:t>
      </w:r>
      <w:r>
        <w:rPr>
          <w:b/>
          <w:bCs/>
          <w:sz w:val="24"/>
          <w:szCs w:val="24"/>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7246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724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27AA"/>
    <w:rsid w:val="000128A1"/>
    <w:rsid w:val="000165E2"/>
    <w:rsid w:val="000450A0"/>
    <w:rsid w:val="00070DFE"/>
    <w:rsid w:val="0008236A"/>
    <w:rsid w:val="00085A23"/>
    <w:rsid w:val="00097870"/>
    <w:rsid w:val="000A60C5"/>
    <w:rsid w:val="000D2BDC"/>
    <w:rsid w:val="000D54B1"/>
    <w:rsid w:val="000E0124"/>
    <w:rsid w:val="000E669E"/>
    <w:rsid w:val="00104AAA"/>
    <w:rsid w:val="001464ED"/>
    <w:rsid w:val="0015657E"/>
    <w:rsid w:val="00156CF8"/>
    <w:rsid w:val="00160EAA"/>
    <w:rsid w:val="00161C39"/>
    <w:rsid w:val="00162B1D"/>
    <w:rsid w:val="0016653C"/>
    <w:rsid w:val="001A577C"/>
    <w:rsid w:val="001B1BEA"/>
    <w:rsid w:val="001C69C4"/>
    <w:rsid w:val="001D5E9D"/>
    <w:rsid w:val="001E6F35"/>
    <w:rsid w:val="001F3F6E"/>
    <w:rsid w:val="002045E7"/>
    <w:rsid w:val="002222ED"/>
    <w:rsid w:val="00224114"/>
    <w:rsid w:val="002316FF"/>
    <w:rsid w:val="00267EAF"/>
    <w:rsid w:val="0027557C"/>
    <w:rsid w:val="002A5DD2"/>
    <w:rsid w:val="002B6DC7"/>
    <w:rsid w:val="002C7170"/>
    <w:rsid w:val="002D494A"/>
    <w:rsid w:val="002E2CEE"/>
    <w:rsid w:val="003041F9"/>
    <w:rsid w:val="00307F9C"/>
    <w:rsid w:val="0034386D"/>
    <w:rsid w:val="00343B25"/>
    <w:rsid w:val="00346AEA"/>
    <w:rsid w:val="003554DE"/>
    <w:rsid w:val="00380ECE"/>
    <w:rsid w:val="003B235A"/>
    <w:rsid w:val="003C370E"/>
    <w:rsid w:val="003F1F79"/>
    <w:rsid w:val="003F6555"/>
    <w:rsid w:val="00451604"/>
    <w:rsid w:val="00454288"/>
    <w:rsid w:val="00460A32"/>
    <w:rsid w:val="00464E0D"/>
    <w:rsid w:val="004927BC"/>
    <w:rsid w:val="004A0A7E"/>
    <w:rsid w:val="004A31EF"/>
    <w:rsid w:val="004B2CC9"/>
    <w:rsid w:val="004D2228"/>
    <w:rsid w:val="0051286F"/>
    <w:rsid w:val="0051346B"/>
    <w:rsid w:val="00520ECC"/>
    <w:rsid w:val="00531D9F"/>
    <w:rsid w:val="00552FF7"/>
    <w:rsid w:val="00566625"/>
    <w:rsid w:val="00577150"/>
    <w:rsid w:val="00587752"/>
    <w:rsid w:val="005914D7"/>
    <w:rsid w:val="005A4895"/>
    <w:rsid w:val="005A5054"/>
    <w:rsid w:val="005A5E04"/>
    <w:rsid w:val="005C3BC1"/>
    <w:rsid w:val="005C5E2C"/>
    <w:rsid w:val="005F3986"/>
    <w:rsid w:val="00601B0A"/>
    <w:rsid w:val="006174F8"/>
    <w:rsid w:val="00621E87"/>
    <w:rsid w:val="00626437"/>
    <w:rsid w:val="00632FA0"/>
    <w:rsid w:val="00634920"/>
    <w:rsid w:val="00636E63"/>
    <w:rsid w:val="006746C2"/>
    <w:rsid w:val="00680071"/>
    <w:rsid w:val="006A37E4"/>
    <w:rsid w:val="006C0DC2"/>
    <w:rsid w:val="006C41A4"/>
    <w:rsid w:val="006D1E9A"/>
    <w:rsid w:val="006D3121"/>
    <w:rsid w:val="006D4A65"/>
    <w:rsid w:val="00705913"/>
    <w:rsid w:val="007116F8"/>
    <w:rsid w:val="00725F6F"/>
    <w:rsid w:val="007440E3"/>
    <w:rsid w:val="007538B4"/>
    <w:rsid w:val="00765C5D"/>
    <w:rsid w:val="00766122"/>
    <w:rsid w:val="00782055"/>
    <w:rsid w:val="00784A9E"/>
    <w:rsid w:val="007C05A0"/>
    <w:rsid w:val="007D6FC1"/>
    <w:rsid w:val="007F0532"/>
    <w:rsid w:val="00802AAF"/>
    <w:rsid w:val="00821FE0"/>
    <w:rsid w:val="00822396"/>
    <w:rsid w:val="008239BB"/>
    <w:rsid w:val="008270E6"/>
    <w:rsid w:val="00841584"/>
    <w:rsid w:val="008456DE"/>
    <w:rsid w:val="00853515"/>
    <w:rsid w:val="00861B25"/>
    <w:rsid w:val="00880192"/>
    <w:rsid w:val="008837B1"/>
    <w:rsid w:val="008A3C55"/>
    <w:rsid w:val="008B4992"/>
    <w:rsid w:val="008B5C2E"/>
    <w:rsid w:val="008D1D12"/>
    <w:rsid w:val="008D4112"/>
    <w:rsid w:val="008D596A"/>
    <w:rsid w:val="00926DEE"/>
    <w:rsid w:val="009356BC"/>
    <w:rsid w:val="00946078"/>
    <w:rsid w:val="00951BE0"/>
    <w:rsid w:val="00984174"/>
    <w:rsid w:val="009C0AF6"/>
    <w:rsid w:val="009D223E"/>
    <w:rsid w:val="009D32CA"/>
    <w:rsid w:val="009D6540"/>
    <w:rsid w:val="009E2C21"/>
    <w:rsid w:val="00A06CF2"/>
    <w:rsid w:val="00A15F34"/>
    <w:rsid w:val="00A25107"/>
    <w:rsid w:val="00A33CF6"/>
    <w:rsid w:val="00A6778D"/>
    <w:rsid w:val="00A83CDE"/>
    <w:rsid w:val="00A92050"/>
    <w:rsid w:val="00AA0621"/>
    <w:rsid w:val="00AA3EC0"/>
    <w:rsid w:val="00AC1A09"/>
    <w:rsid w:val="00AC370D"/>
    <w:rsid w:val="00AE6AEE"/>
    <w:rsid w:val="00B005C5"/>
    <w:rsid w:val="00B17E8D"/>
    <w:rsid w:val="00B32C66"/>
    <w:rsid w:val="00B40C45"/>
    <w:rsid w:val="00B413E7"/>
    <w:rsid w:val="00B45C88"/>
    <w:rsid w:val="00B56923"/>
    <w:rsid w:val="00B80FCA"/>
    <w:rsid w:val="00B83BF0"/>
    <w:rsid w:val="00BC4244"/>
    <w:rsid w:val="00BF51E9"/>
    <w:rsid w:val="00C00C1E"/>
    <w:rsid w:val="00C36776"/>
    <w:rsid w:val="00C503B5"/>
    <w:rsid w:val="00CA68CD"/>
    <w:rsid w:val="00CA7432"/>
    <w:rsid w:val="00CA7C20"/>
    <w:rsid w:val="00CB1949"/>
    <w:rsid w:val="00CD6B58"/>
    <w:rsid w:val="00CE48F3"/>
    <w:rsid w:val="00CE6257"/>
    <w:rsid w:val="00CF26D3"/>
    <w:rsid w:val="00CF39C5"/>
    <w:rsid w:val="00CF401E"/>
    <w:rsid w:val="00D1382F"/>
    <w:rsid w:val="00D20A66"/>
    <w:rsid w:val="00D46555"/>
    <w:rsid w:val="00D545E2"/>
    <w:rsid w:val="00D61CD6"/>
    <w:rsid w:val="00D637B9"/>
    <w:rsid w:val="00D64B20"/>
    <w:rsid w:val="00D855DF"/>
    <w:rsid w:val="00D95002"/>
    <w:rsid w:val="00DA4647"/>
    <w:rsid w:val="00DC0034"/>
    <w:rsid w:val="00DD1C2A"/>
    <w:rsid w:val="00DE3CCD"/>
    <w:rsid w:val="00DF2A07"/>
    <w:rsid w:val="00DF698F"/>
    <w:rsid w:val="00DF6D7E"/>
    <w:rsid w:val="00E27C22"/>
    <w:rsid w:val="00E619D6"/>
    <w:rsid w:val="00E73467"/>
    <w:rsid w:val="00E812E7"/>
    <w:rsid w:val="00EB603C"/>
    <w:rsid w:val="00EB6ABE"/>
    <w:rsid w:val="00F24C31"/>
    <w:rsid w:val="00F25330"/>
    <w:rsid w:val="00F370B4"/>
    <w:rsid w:val="00F51FCA"/>
    <w:rsid w:val="00F605E0"/>
    <w:rsid w:val="00F660F1"/>
    <w:rsid w:val="00F80D0D"/>
    <w:rsid w:val="00FA63EA"/>
    <w:rsid w:val="00FA7BDD"/>
    <w:rsid w:val="00FE459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688</Words>
  <Characters>3721</Characters>
  <Application>Microsoft Office Word</Application>
  <DocSecurity>8</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8</cp:revision>
  <cp:lastPrinted>2021-02-25T18:05:00Z</cp:lastPrinted>
  <dcterms:created xsi:type="dcterms:W3CDTF">2025-10-31T17:10:00Z</dcterms:created>
  <dcterms:modified xsi:type="dcterms:W3CDTF">2025-10-31T18:54:00Z</dcterms:modified>
</cp:coreProperties>
</file>