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452/2025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sanções administrativas aplicáveis, no âmbito do Município de Sumaré, às pessoas que praticarem atos de zoofilia,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outubro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