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E77" w:rsidP="00F02E77" w14:paraId="2C1FA3E3" w14:textId="77777777">
      <w:pPr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permStart w:id="0" w:edGrp="everyone"/>
    </w:p>
    <w:p w:rsidR="00F02E77" w:rsidRPr="004C3EEA" w:rsidP="004C3EEA" w14:paraId="39B007BA" w14:textId="76E272C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EMENDA IMPOSITIVA</w:t>
      </w:r>
    </w:p>
    <w:p w:rsidR="00F02E77" w:rsidRPr="004C3EEA" w:rsidP="004C3EEA" w14:paraId="31254349" w14:textId="77777777">
      <w:pPr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F02E77" w:rsidP="004C3EEA" w14:paraId="6D60DED5" w14:textId="679DCB95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 xml:space="preserve">PROJETO DE EMENDA IMPOSITIVA         Nº </w:t>
      </w:r>
      <w:r w:rsidRPr="004C3EEA">
        <w:rPr>
          <w:rFonts w:ascii="Arial" w:hAnsi="Arial" w:cs="Arial"/>
          <w:b/>
          <w:bCs/>
          <w:sz w:val="24"/>
          <w:szCs w:val="24"/>
        </w:rPr>
        <w:t>___</w:t>
      </w:r>
      <w:r w:rsidRPr="004C3EEA">
        <w:rPr>
          <w:rFonts w:ascii="Arial" w:hAnsi="Arial" w:cs="Arial"/>
          <w:b/>
          <w:bCs/>
          <w:sz w:val="24"/>
          <w:szCs w:val="24"/>
        </w:rPr>
        <w:t xml:space="preserve">/2025 AO PROJETO DE LEI Nº 446/2025 (Lei Orçamentária Anual de 2026). </w:t>
      </w:r>
    </w:p>
    <w:p w:rsidR="004C3EEA" w:rsidRPr="004C3EEA" w:rsidP="004C3EEA" w14:paraId="410D9C9F" w14:textId="77777777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F02E77" w:rsidP="004C3EEA" w14:paraId="0BA055C3" w14:textId="2BB5829F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 xml:space="preserve">DISPÕE SOBRE A ALOCAÇÃO DE RECURSOS, POR MEIO DE EMENDA PARLAMENTAR IMPOSITIVA, PARA A CONSTRUÇÃO DE QUADRA DE ESPORTES NA PRAÇA VEREADOR RONALDO MENDES, NO BAIRRO PARQUE PROGRESSO E DÁ OUTRAS PROVIDÊNCIAS. </w:t>
      </w:r>
    </w:p>
    <w:p w:rsidR="00CA751E" w:rsidRPr="004C3EEA" w:rsidP="004C3EEA" w14:paraId="330D8F77" w14:textId="77777777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F02E77" w:rsidRPr="004C3EEA" w:rsidP="004C3EEA" w14:paraId="7D9323C1" w14:textId="54DF0A70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Autor: Vereador Hélio Silva, Presidente</w:t>
      </w:r>
    </w:p>
    <w:p w:rsidR="00F02E77" w:rsidRPr="004C3EEA" w:rsidP="004C3EEA" w14:paraId="10CF93F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066BE6C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748088A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A Câmara Municipal de Sumaré aprova:</w:t>
      </w:r>
    </w:p>
    <w:p w:rsidR="00F02E77" w:rsidRPr="004C3EEA" w:rsidP="004C3EEA" w14:paraId="02064E6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P="004C3EEA" w14:paraId="46FA64A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1º</w:t>
      </w:r>
      <w:r w:rsidRPr="004C3EEA">
        <w:rPr>
          <w:rFonts w:ascii="Arial" w:hAnsi="Arial" w:cs="Arial"/>
          <w:sz w:val="24"/>
          <w:szCs w:val="24"/>
        </w:rPr>
        <w:t xml:space="preserve"> Fica o Poder Executivo obrigado a destinar, com base na prerrogativa da Emenda Impositiva Individual, prevista no Art. 233-a inserido pela Emenda à Lei Orgânica Nº 29, de 22 de dezembro de 2023., o valor de R$ 66.038,29 (sessenta e seis mil, trinta e oito reais e vinte e nove centavos) para a execução do objeto descrito no Art. 2º desta emenda.</w:t>
      </w:r>
    </w:p>
    <w:p w:rsidR="004C3EEA" w:rsidRPr="004C3EEA" w:rsidP="004C3EEA" w14:paraId="126697E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2E77" w:rsidP="004C3EEA" w14:paraId="0EF49DC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2º</w:t>
      </w:r>
      <w:r w:rsidRPr="004C3EEA">
        <w:rPr>
          <w:rFonts w:ascii="Arial" w:hAnsi="Arial" w:cs="Arial"/>
          <w:sz w:val="24"/>
          <w:szCs w:val="24"/>
        </w:rPr>
        <w:t xml:space="preserve"> Os recursos de que trata o Art. 1º serão aplicados na construção de uma praça pública equipada com quadra poliesportiva. </w:t>
      </w:r>
    </w:p>
    <w:p w:rsidR="004C3EEA" w:rsidRPr="004C3EEA" w:rsidP="004C3EEA" w14:paraId="4B0748C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5955F233" w14:textId="0D08B8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§ 1º</w:t>
      </w:r>
      <w:r w:rsidRPr="004C3EEA">
        <w:rPr>
          <w:rFonts w:ascii="Arial" w:hAnsi="Arial" w:cs="Arial"/>
          <w:sz w:val="24"/>
          <w:szCs w:val="24"/>
        </w:rPr>
        <w:t xml:space="preserve"> A obra será realizada na área pública municipal localizada no Bairro </w:t>
      </w:r>
      <w:r w:rsidR="007E1436">
        <w:rPr>
          <w:rFonts w:ascii="Arial" w:hAnsi="Arial" w:cs="Arial"/>
          <w:sz w:val="24"/>
          <w:szCs w:val="24"/>
        </w:rPr>
        <w:t xml:space="preserve">Parque </w:t>
      </w:r>
      <w:r w:rsidRPr="004C3EEA">
        <w:rPr>
          <w:rFonts w:ascii="Arial" w:hAnsi="Arial" w:cs="Arial"/>
          <w:sz w:val="24"/>
          <w:szCs w:val="24"/>
        </w:rPr>
        <w:t xml:space="preserve">Progresso, DENOMINADA PRAÇA VEREADOR RONALDO MENDES (ÁREA DE LAZER N°1 MEDINDO DE ÁREA </w:t>
      </w:r>
      <w:r w:rsidRPr="004C3EEA" w:rsidR="004C3EEA">
        <w:rPr>
          <w:rFonts w:ascii="Arial" w:hAnsi="Arial" w:cs="Arial"/>
          <w:sz w:val="24"/>
          <w:szCs w:val="24"/>
        </w:rPr>
        <w:t>LIVRE DO</w:t>
      </w:r>
      <w:r w:rsidRPr="004C3EEA">
        <w:rPr>
          <w:rFonts w:ascii="Arial" w:hAnsi="Arial" w:cs="Arial"/>
          <w:sz w:val="24"/>
          <w:szCs w:val="24"/>
        </w:rPr>
        <w:t xml:space="preserve"> 1.314,03 m², DO QUARTEIRÃO 0784 CONFORME REGISTRADO NA MATRICULA N° 110405 DO CARTÓRIO DE REGISTRO DE IMÓVEIS DO MUNICIPIO DE SUMARÉ/SP).</w:t>
      </w:r>
    </w:p>
    <w:p w:rsidR="00F02E77" w:rsidRPr="004C3EEA" w:rsidP="004C3EEA" w14:paraId="5139619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 xml:space="preserve"> </w:t>
      </w:r>
    </w:p>
    <w:p w:rsidR="00F02E77" w:rsidRPr="004C3EEA" w:rsidP="004C3EEA" w14:paraId="2162FB7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§ 2º</w:t>
      </w:r>
      <w:r w:rsidRPr="004C3EEA">
        <w:rPr>
          <w:rFonts w:ascii="Arial" w:hAnsi="Arial" w:cs="Arial"/>
          <w:sz w:val="24"/>
          <w:szCs w:val="24"/>
        </w:rPr>
        <w:t xml:space="preserve"> O projeto deverá prever, além da quadra, itens de urbanismo como iluminação, bancos e paisagismo, conforme a disponibilidade orçamentária.</w:t>
      </w:r>
    </w:p>
    <w:p w:rsidR="00F02E77" w:rsidRPr="004C3EEA" w:rsidP="004C3EEA" w14:paraId="6D55AA8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P="004C3EEA" w14:paraId="132EBD9A" w14:textId="71802A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3º</w:t>
      </w:r>
      <w:r w:rsidRPr="004C3EEA">
        <w:rPr>
          <w:rFonts w:ascii="Arial" w:hAnsi="Arial" w:cs="Arial"/>
          <w:sz w:val="24"/>
          <w:szCs w:val="24"/>
        </w:rPr>
        <w:t xml:space="preserve"> As despesas decorrentes da execução desta Emenda correrão por conta da seguinte Dotação Orçamentária:</w:t>
      </w:r>
    </w:p>
    <w:p w:rsidR="004C3EEA" w:rsidRPr="004C3EEA" w:rsidP="004C3EEA" w14:paraId="7F09B7C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032C8927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Unidade Executora: 02.013.001 - Obras</w:t>
      </w:r>
    </w:p>
    <w:p w:rsidR="00F02E77" w:rsidRPr="004C3EEA" w:rsidP="004C3EEA" w14:paraId="5E96463A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Programa: 0004 - Mobilidade Inteligente e Infraestrutura</w:t>
      </w:r>
    </w:p>
    <w:p w:rsidR="00F02E77" w:rsidRPr="004C3EEA" w:rsidP="004C3EEA" w14:paraId="46110D98" w14:textId="77777777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Ação: 1019 - Emenda Impositiva</w:t>
      </w:r>
    </w:p>
    <w:p w:rsidR="00F02E77" w:rsidRPr="004C3EEA" w:rsidP="004C3EEA" w14:paraId="174347A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2E45DA" w14:paraId="2BE1A404" w14:textId="00A63254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Art. 4º</w:t>
      </w:r>
      <w:r w:rsidRPr="004C3EEA">
        <w:rPr>
          <w:rFonts w:ascii="Arial" w:hAnsi="Arial" w:cs="Arial"/>
          <w:sz w:val="24"/>
          <w:szCs w:val="24"/>
        </w:rPr>
        <w:t xml:space="preserve"> Esta Emenda entra em vigor na data de publicação da Lei Orçamentária Anual.</w:t>
      </w:r>
    </w:p>
    <w:p w:rsidR="00F02E77" w:rsidRPr="004C3EEA" w:rsidP="004C3EEA" w14:paraId="0A5DE92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4FC70DE8" w14:textId="32DB999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Sala das sessões, 31 de outubro de 2025</w:t>
      </w:r>
      <w:r w:rsidR="004C3EEA">
        <w:rPr>
          <w:rFonts w:ascii="Arial" w:hAnsi="Arial" w:cs="Arial"/>
          <w:sz w:val="24"/>
          <w:szCs w:val="24"/>
        </w:rPr>
        <w:t>.</w:t>
      </w:r>
    </w:p>
    <w:p w:rsidR="00F02E77" w:rsidRPr="004C3EEA" w:rsidP="004C3EEA" w14:paraId="226D5DB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5328B90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5C4FF07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01C9607A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:rsidR="00F02E77" w:rsidRPr="004C3EEA" w:rsidP="004C3EEA" w14:paraId="2586C7DE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HÉLIO SILVA</w:t>
      </w:r>
    </w:p>
    <w:p w:rsidR="00F02E77" w:rsidRPr="004C3EEA" w:rsidP="004C3EEA" w14:paraId="3EAE552F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3EEA">
        <w:rPr>
          <w:rFonts w:ascii="Arial" w:hAnsi="Arial" w:cs="Arial"/>
          <w:b/>
          <w:bCs/>
          <w:sz w:val="24"/>
          <w:szCs w:val="24"/>
        </w:rPr>
        <w:t>VEREADOR PRESIDENTE</w:t>
      </w:r>
    </w:p>
    <w:p w:rsidR="00F02E77" w:rsidRPr="004C3EEA" w:rsidP="004C3EEA" w14:paraId="4106CC2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2E77" w:rsidRPr="004C3EEA" w:rsidP="004C3EEA" w14:paraId="3CD208F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60AE088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0F89EA0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38E2DC5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722CB7D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3896C8E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0BA6B039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14C32DD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54EDCBE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2C90" w:rsidP="0033263F" w14:paraId="1E918D20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F2C90" w:rsidP="0033263F" w14:paraId="34BFEB6D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F2C90" w:rsidP="0033263F" w14:paraId="36149C13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2E77" w:rsidRPr="0033263F" w:rsidP="0033263F" w14:paraId="41B543D3" w14:textId="41B775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263F">
        <w:rPr>
          <w:rFonts w:ascii="Arial" w:hAnsi="Arial" w:cs="Arial"/>
          <w:b/>
          <w:bCs/>
          <w:sz w:val="24"/>
          <w:szCs w:val="24"/>
        </w:rPr>
        <w:t>JUSTIFICATIVA</w:t>
      </w:r>
    </w:p>
    <w:p w:rsidR="00F02E77" w:rsidRPr="004C3EEA" w:rsidP="004C3EEA" w14:paraId="7B36229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33263F" w14:paraId="66D8E58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A presente emenda é de fundamental importância para o desenvolvimento social e urbano do Bairro Parque Progresso, atendendo a uma demanda antiga e legítima de seus moradores por um espaço qualificado de lazer, esporte e convivência.</w:t>
      </w:r>
    </w:p>
    <w:p w:rsidR="00F02E77" w:rsidRPr="004C3EEA" w:rsidP="0033263F" w14:paraId="29EA1F3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Este projeto se constitui como um poderoso vetor de inclusão e prevenção social, oferecendo um ambiente seguro e estruturado para que crianças, jovens e famílias possam interagir. Ao criar um ponto de encontro comunitário, a praça irá fortalecer os vínculos entre os moradores, promover a cidadania e contribuir para a mitigação de vulnerabilidades sociais na região, garantindo oportunidades de convivência saudável.</w:t>
      </w:r>
    </w:p>
    <w:p w:rsidR="00F02E77" w:rsidRPr="004C3EEA" w:rsidP="0033263F" w14:paraId="15BC8382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No campo da saúde pública, a quadra de esportes incentivará a prática de atividades físicas, combatendo o sedentarismo e promovendo hábitos saudáveis. Trata-se de um investimento direto na saúde preventiva da população, alinhado aos objetivos de bem-estar do município.</w:t>
      </w:r>
    </w:p>
    <w:p w:rsidR="00F02E77" w:rsidRPr="004C3EEA" w:rsidP="0033263F" w14:paraId="7C0DD5B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Adicionalmente, a construção da praça representa um investimento direto em infraestrutura urbana, conforme preconiza o programa "Mobilidade Inteligente e Infraestrutura". A obra irá qualificar o espaço público, valorizar os imóveis do entorno e melhorar a paisagem do bairro. A iniciativa cumpre, portanto, múltiplos papéis estratégicos definidos no PPA 2026-2029, sendo um passo decisivo para garantir mais dignidade, lazer e desenvolvimento para a comunidade do Bairro Progresso.</w:t>
      </w:r>
    </w:p>
    <w:p w:rsidR="00F02E77" w:rsidRPr="004C3EEA" w:rsidP="004C3EEA" w14:paraId="39CD806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2A0DC38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33263F" w14:paraId="6D122B9D" w14:textId="7485579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C3EEA">
        <w:rPr>
          <w:rFonts w:ascii="Arial" w:hAnsi="Arial" w:cs="Arial"/>
          <w:sz w:val="24"/>
          <w:szCs w:val="24"/>
        </w:rPr>
        <w:t>Sala das sessões, 31 de outubro de 2025</w:t>
      </w:r>
      <w:r w:rsidR="0033263F">
        <w:rPr>
          <w:rFonts w:ascii="Arial" w:hAnsi="Arial" w:cs="Arial"/>
          <w:sz w:val="24"/>
          <w:szCs w:val="24"/>
        </w:rPr>
        <w:t>.</w:t>
      </w:r>
    </w:p>
    <w:p w:rsidR="00F02E77" w:rsidRPr="004C3EEA" w:rsidP="004C3EEA" w14:paraId="6D201A9F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03AA37E2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4C3EEA" w:rsidP="004C3EEA" w14:paraId="342E7EC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E77" w:rsidRPr="0033263F" w:rsidP="0033263F" w14:paraId="76C2F33B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263F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:rsidR="00F02E77" w:rsidRPr="0033263F" w:rsidP="0033263F" w14:paraId="2FFA153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263F">
        <w:rPr>
          <w:rFonts w:ascii="Arial" w:hAnsi="Arial" w:cs="Arial"/>
          <w:b/>
          <w:bCs/>
          <w:sz w:val="24"/>
          <w:szCs w:val="24"/>
        </w:rPr>
        <w:t>HÉLIO SILVA</w:t>
      </w:r>
    </w:p>
    <w:p w:rsidR="00F02E77" w:rsidRPr="0033263F" w:rsidP="0033263F" w14:paraId="280BF54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263F">
        <w:rPr>
          <w:rFonts w:ascii="Arial" w:hAnsi="Arial" w:cs="Arial"/>
          <w:b/>
          <w:bCs/>
          <w:sz w:val="24"/>
          <w:szCs w:val="24"/>
        </w:rPr>
        <w:t>VEREADOR PRESIDENTE</w:t>
      </w:r>
    </w:p>
    <w:p w:rsidR="00F02E77" w:rsidRPr="004C3EEA" w:rsidP="004C3EEA" w14:paraId="6DCCB380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ermEnd w:id="0"/>
    <w:p w:rsidR="006D1E9A" w:rsidRPr="004C3EEA" w:rsidP="004C3EEA" w14:paraId="27339FC7" w14:textId="07B15900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4B2C4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74E26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C38ABF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8023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8E85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1018D"/>
    <w:multiLevelType w:val="multilevel"/>
    <w:tmpl w:val="767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71D03"/>
    <w:rsid w:val="001C400C"/>
    <w:rsid w:val="001D7135"/>
    <w:rsid w:val="001F2C90"/>
    <w:rsid w:val="00205A46"/>
    <w:rsid w:val="00252B0E"/>
    <w:rsid w:val="002E45DA"/>
    <w:rsid w:val="0030770D"/>
    <w:rsid w:val="0033263F"/>
    <w:rsid w:val="00342365"/>
    <w:rsid w:val="00377E4B"/>
    <w:rsid w:val="0040666C"/>
    <w:rsid w:val="0045719C"/>
    <w:rsid w:val="00460A32"/>
    <w:rsid w:val="00461DBE"/>
    <w:rsid w:val="004B2CC9"/>
    <w:rsid w:val="004C3EEA"/>
    <w:rsid w:val="0051286F"/>
    <w:rsid w:val="005C240D"/>
    <w:rsid w:val="00601B0A"/>
    <w:rsid w:val="00626437"/>
    <w:rsid w:val="00632FA0"/>
    <w:rsid w:val="0065245F"/>
    <w:rsid w:val="006C41A4"/>
    <w:rsid w:val="006D1E9A"/>
    <w:rsid w:val="00713C3E"/>
    <w:rsid w:val="007329D3"/>
    <w:rsid w:val="007E1436"/>
    <w:rsid w:val="00822396"/>
    <w:rsid w:val="008D66B1"/>
    <w:rsid w:val="00946737"/>
    <w:rsid w:val="00953B02"/>
    <w:rsid w:val="00990C70"/>
    <w:rsid w:val="009B0661"/>
    <w:rsid w:val="009C7290"/>
    <w:rsid w:val="00A06CF2"/>
    <w:rsid w:val="00A173F9"/>
    <w:rsid w:val="00A3306C"/>
    <w:rsid w:val="00A82D29"/>
    <w:rsid w:val="00AE6AEE"/>
    <w:rsid w:val="00B03F5F"/>
    <w:rsid w:val="00C00C1E"/>
    <w:rsid w:val="00C276C3"/>
    <w:rsid w:val="00C36776"/>
    <w:rsid w:val="00CA751E"/>
    <w:rsid w:val="00CD6B58"/>
    <w:rsid w:val="00CF401E"/>
    <w:rsid w:val="00D62A6B"/>
    <w:rsid w:val="00E81AF5"/>
    <w:rsid w:val="00EE01A6"/>
    <w:rsid w:val="00EE0B7C"/>
    <w:rsid w:val="00F02E77"/>
    <w:rsid w:val="00F17645"/>
    <w:rsid w:val="00F37ECE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E7F8-2E51-4570-B97B-4C63C768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14</cp:revision>
  <cp:lastPrinted>2024-03-19T13:39:00Z</cp:lastPrinted>
  <dcterms:created xsi:type="dcterms:W3CDTF">2025-02-17T17:07:00Z</dcterms:created>
  <dcterms:modified xsi:type="dcterms:W3CDTF">2025-10-31T17:19:00Z</dcterms:modified>
</cp:coreProperties>
</file>