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B938A9" w14:paraId="124FD5CF" w14:textId="6C3EC674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B938A9">
        <w:rPr>
          <w:b/>
          <w:bCs/>
          <w:sz w:val="24"/>
          <w:szCs w:val="24"/>
        </w:rPr>
        <w:t>3</w:t>
      </w:r>
      <w:r w:rsidR="00A57F53">
        <w:rPr>
          <w:b/>
          <w:bCs/>
          <w:sz w:val="24"/>
          <w:szCs w:val="24"/>
        </w:rPr>
        <w:t>1</w:t>
      </w:r>
      <w:r w:rsidR="0016653C">
        <w:rPr>
          <w:b/>
          <w:bCs/>
          <w:sz w:val="24"/>
          <w:szCs w:val="24"/>
        </w:rPr>
        <w:t xml:space="preserve"> DE</w:t>
      </w:r>
      <w:r w:rsidR="00847197">
        <w:rPr>
          <w:b/>
          <w:bCs/>
          <w:sz w:val="24"/>
          <w:szCs w:val="24"/>
        </w:rPr>
        <w:t xml:space="preserve"> </w:t>
      </w:r>
      <w:r w:rsidR="00B938A9">
        <w:rPr>
          <w:b/>
          <w:bCs/>
          <w:sz w:val="24"/>
          <w:szCs w:val="24"/>
        </w:rPr>
        <w:t>OUTUBRO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B938A9" w14:paraId="538AC8AF" w14:textId="380D6949">
      <w:pPr>
        <w:ind w:left="4111"/>
        <w:jc w:val="both"/>
        <w:rPr>
          <w:b/>
          <w:bCs/>
          <w:sz w:val="24"/>
          <w:szCs w:val="24"/>
        </w:rPr>
      </w:pPr>
      <w:r w:rsidRPr="005B6C20">
        <w:rPr>
          <w:b/>
          <w:bCs/>
          <w:sz w:val="24"/>
          <w:szCs w:val="24"/>
        </w:rPr>
        <w:t xml:space="preserve">INSTITUI </w:t>
      </w:r>
      <w:r>
        <w:rPr>
          <w:b/>
          <w:bCs/>
          <w:sz w:val="24"/>
          <w:szCs w:val="24"/>
        </w:rPr>
        <w:t xml:space="preserve">O PROGRAMA MUNICIPAL DE </w:t>
      </w:r>
      <w:r w:rsidRPr="005B6C20">
        <w:rPr>
          <w:b/>
          <w:bCs/>
          <w:sz w:val="24"/>
          <w:szCs w:val="24"/>
        </w:rPr>
        <w:t>PREVENÇÃO À GRAVIDEZ NA</w:t>
      </w:r>
      <w:r>
        <w:rPr>
          <w:b/>
          <w:bCs/>
          <w:sz w:val="24"/>
          <w:szCs w:val="24"/>
        </w:rPr>
        <w:t xml:space="preserve"> </w:t>
      </w:r>
      <w:r w:rsidRPr="005B6C20">
        <w:rPr>
          <w:b/>
          <w:bCs/>
          <w:sz w:val="24"/>
          <w:szCs w:val="24"/>
        </w:rPr>
        <w:t>ADOLESCÊNCIA</w:t>
      </w:r>
      <w:r>
        <w:rPr>
          <w:b/>
          <w:bCs/>
          <w:sz w:val="24"/>
          <w:szCs w:val="24"/>
        </w:rPr>
        <w:t xml:space="preserve"> NO</w:t>
      </w:r>
      <w:r w:rsidR="00243691">
        <w:rPr>
          <w:b/>
          <w:bCs/>
          <w:sz w:val="24"/>
          <w:szCs w:val="24"/>
        </w:rPr>
        <w:t xml:space="preserve"> ÂMBITO DO </w:t>
      </w:r>
      <w:r w:rsidR="00531D9F">
        <w:rPr>
          <w:b/>
          <w:bCs/>
          <w:sz w:val="24"/>
          <w:szCs w:val="24"/>
        </w:rPr>
        <w:t>MUNICÍPIO DE</w:t>
      </w:r>
      <w:r w:rsidRPr="00531D9F" w:rsidR="00531D9F">
        <w:rPr>
          <w:b/>
          <w:bCs/>
          <w:sz w:val="24"/>
          <w:szCs w:val="24"/>
        </w:rPr>
        <w:t xml:space="preserve"> SUMARÉ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B938A9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531D9F" w:rsidP="005B6C20" w14:paraId="69A44559" w14:textId="7CF2E8A2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Pr="005B6C20" w:rsidR="005B6C20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 w:rsidRPr="00531D9F">
        <w:rPr>
          <w:sz w:val="24"/>
          <w:szCs w:val="24"/>
        </w:rPr>
        <w:t>instituíd</w:t>
      </w:r>
      <w:r w:rsidR="005B6C20">
        <w:rPr>
          <w:sz w:val="24"/>
          <w:szCs w:val="24"/>
        </w:rPr>
        <w:t>o</w:t>
      </w:r>
      <w:r w:rsidRPr="00531D9F">
        <w:rPr>
          <w:sz w:val="24"/>
          <w:szCs w:val="24"/>
        </w:rPr>
        <w:t xml:space="preserve"> </w:t>
      </w:r>
      <w:r w:rsidR="005B6C20">
        <w:rPr>
          <w:sz w:val="24"/>
          <w:szCs w:val="24"/>
        </w:rPr>
        <w:t xml:space="preserve">o </w:t>
      </w:r>
      <w:r w:rsidRPr="005B6C20" w:rsidR="005B6C20">
        <w:rPr>
          <w:sz w:val="24"/>
          <w:szCs w:val="24"/>
        </w:rPr>
        <w:t>Programa</w:t>
      </w:r>
      <w:r w:rsidR="005B6C20">
        <w:rPr>
          <w:sz w:val="24"/>
          <w:szCs w:val="24"/>
        </w:rPr>
        <w:t xml:space="preserve"> </w:t>
      </w:r>
      <w:r w:rsidRPr="005B6C20" w:rsidR="005B6C20">
        <w:rPr>
          <w:sz w:val="24"/>
          <w:szCs w:val="24"/>
        </w:rPr>
        <w:t>Municipal de Prevenção à Gravidez na Adolescência</w:t>
      </w:r>
      <w:r w:rsidR="00BE7864">
        <w:rPr>
          <w:sz w:val="24"/>
          <w:szCs w:val="24"/>
        </w:rPr>
        <w:t xml:space="preserve"> no âmbito do Município de Sumaré</w:t>
      </w:r>
      <w:r w:rsidRPr="005B6C20" w:rsidR="005B6C20">
        <w:rPr>
          <w:sz w:val="24"/>
          <w:szCs w:val="24"/>
        </w:rPr>
        <w:t>, com o objetivo de promover</w:t>
      </w:r>
      <w:r w:rsidR="005B6C20">
        <w:rPr>
          <w:sz w:val="24"/>
          <w:szCs w:val="24"/>
        </w:rPr>
        <w:t xml:space="preserve"> </w:t>
      </w:r>
      <w:r w:rsidRPr="005B6C20" w:rsidR="005B6C20">
        <w:rPr>
          <w:sz w:val="24"/>
          <w:szCs w:val="24"/>
        </w:rPr>
        <w:t>ações educativas, preventivas e de conscientização sobre os direitos sexuais e</w:t>
      </w:r>
      <w:r w:rsidR="005B6C20">
        <w:rPr>
          <w:sz w:val="24"/>
          <w:szCs w:val="24"/>
        </w:rPr>
        <w:t xml:space="preserve"> </w:t>
      </w:r>
      <w:r w:rsidRPr="005B6C20" w:rsidR="005B6C20">
        <w:rPr>
          <w:sz w:val="24"/>
          <w:szCs w:val="24"/>
        </w:rPr>
        <w:t>reprodutivos, saúde sexual e os riscos da gravidez precoce.</w:t>
      </w:r>
    </w:p>
    <w:p w:rsidR="005B6C20" w:rsidRPr="005B6C20" w:rsidP="005B6C20" w14:paraId="72917089" w14:textId="64F8F21B">
      <w:pPr>
        <w:ind w:firstLine="708"/>
        <w:jc w:val="both"/>
        <w:rPr>
          <w:sz w:val="24"/>
          <w:szCs w:val="24"/>
        </w:rPr>
      </w:pPr>
      <w:r w:rsidRPr="005B6C20">
        <w:rPr>
          <w:b/>
          <w:bCs/>
          <w:sz w:val="24"/>
          <w:szCs w:val="24"/>
        </w:rPr>
        <w:t>Art. 2º</w:t>
      </w:r>
      <w:r w:rsidRPr="005B6C20">
        <w:rPr>
          <w:sz w:val="24"/>
          <w:szCs w:val="24"/>
        </w:rPr>
        <w:t xml:space="preserve"> O Programa Municipal de Prevenção à Gravidez na Adolescência será desenvolvido nas escolas municipais e nos</w:t>
      </w:r>
      <w:r>
        <w:rPr>
          <w:sz w:val="24"/>
          <w:szCs w:val="24"/>
        </w:rPr>
        <w:t xml:space="preserve"> </w:t>
      </w:r>
      <w:r w:rsidR="00BE7864">
        <w:rPr>
          <w:sz w:val="24"/>
          <w:szCs w:val="24"/>
        </w:rPr>
        <w:t xml:space="preserve">departamentos responsáveis pelos </w:t>
      </w:r>
      <w:r w:rsidRPr="005B6C20">
        <w:rPr>
          <w:sz w:val="24"/>
          <w:szCs w:val="24"/>
        </w:rPr>
        <w:t xml:space="preserve">serviços públicos de saúde, </w:t>
      </w:r>
      <w:r w:rsidR="00243691">
        <w:rPr>
          <w:sz w:val="24"/>
          <w:szCs w:val="24"/>
        </w:rPr>
        <w:t xml:space="preserve">de </w:t>
      </w:r>
      <w:r w:rsidRPr="005B6C20">
        <w:rPr>
          <w:sz w:val="24"/>
          <w:szCs w:val="24"/>
        </w:rPr>
        <w:t xml:space="preserve">assistência social e </w:t>
      </w:r>
      <w:r w:rsidR="00505F24">
        <w:rPr>
          <w:sz w:val="24"/>
          <w:szCs w:val="24"/>
        </w:rPr>
        <w:t>voltados à</w:t>
      </w:r>
      <w:r w:rsidR="00243691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juventude, observando as seguintes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diretrizes:</w:t>
      </w:r>
    </w:p>
    <w:p w:rsidR="005B6C20" w:rsidRPr="005B6C20" w:rsidP="005B6C20" w14:paraId="53A464B4" w14:textId="145A9DF2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I – Divulgação de informações sobre saúde sexual e reprodutiva,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métodos contraceptivos e riscos da gravidez na adolescência;</w:t>
      </w:r>
    </w:p>
    <w:p w:rsidR="005B6C20" w:rsidRPr="005B6C20" w:rsidP="005B6C20" w14:paraId="19C9B4C9" w14:textId="48FE3B86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II – Desenvolvimento de ações educativas integradas ao currículo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escolar, abordando direitos sexuais e reprodutivos, métodos anticoncepcionais,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infecções sexualmente transmissíveis (</w:t>
      </w:r>
      <w:r w:rsidRPr="005B6C20">
        <w:rPr>
          <w:sz w:val="24"/>
          <w:szCs w:val="24"/>
        </w:rPr>
        <w:t>ISTs</w:t>
      </w:r>
      <w:r w:rsidRPr="005B6C20">
        <w:rPr>
          <w:sz w:val="24"/>
          <w:szCs w:val="24"/>
        </w:rPr>
        <w:t>) e outras temáticas pertinentes;</w:t>
      </w:r>
    </w:p>
    <w:p w:rsidR="005B6C20" w:rsidRPr="005B6C20" w:rsidP="005B6C20" w14:paraId="77A52E71" w14:textId="4F245061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III – Realização de campanhas anuais de conscientização,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especialmente na Semana Nacional de Prevenção da Gravidez na Adolescência,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conforme previsto na Lei Federal nº 13.798/2019;</w:t>
      </w:r>
    </w:p>
    <w:p w:rsidR="005B6C20" w:rsidRPr="005B6C20" w:rsidP="005B6C20" w14:paraId="71E1FCD3" w14:textId="68AE60A1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IV – Parcerias com órgãos públicos, instituições de ensino,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organizações não governamentais e entidades privadas para o fortalecimento das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ações preventivas;</w:t>
      </w:r>
    </w:p>
    <w:p w:rsidR="005B6C20" w:rsidRPr="005B6C20" w:rsidP="005B6C20" w14:paraId="5C2749C6" w14:textId="2F3CBD55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V – Promoção da orientação e capacitação de profissionais da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educação, saúde e assistência social para melhor atender adolescentes e jovens;</w:t>
      </w:r>
      <w:r w:rsidR="00BE7864">
        <w:rPr>
          <w:sz w:val="24"/>
          <w:szCs w:val="24"/>
        </w:rPr>
        <w:t xml:space="preserve"> </w:t>
      </w:r>
    </w:p>
    <w:p w:rsidR="005B6C20" w:rsidRPr="005B6C20" w:rsidP="005B6C20" w14:paraId="75F17AA2" w14:textId="740543EC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VI – Ampliação do acesso a métodos contraceptivos e serviços de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saúde voltados para adolescentes e jovens, garantindo atendimento humanizado e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sigiloso;</w:t>
      </w:r>
    </w:p>
    <w:p w:rsidR="005B6C20" w:rsidRPr="005B6C20" w:rsidP="005B6C20" w14:paraId="67DFBF0E" w14:textId="22769DEF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VII – Desenvolvimento de estratégias para aumentar a cobertura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vacinal contra HPV e hepatite B entre adolescentes;</w:t>
      </w:r>
    </w:p>
    <w:p w:rsidR="005B6C20" w:rsidP="005B6C20" w14:paraId="45D36518" w14:textId="776E05B2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VIII – Oferta de testes rápidos para sífilis e HIV/AIDS, priorizando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jovens em situação de vulnerabilidade;</w:t>
      </w:r>
    </w:p>
    <w:p w:rsidR="005B6C20" w:rsidRPr="005B6C20" w:rsidP="005B6C20" w14:paraId="74516358" w14:textId="1AEB3055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IX – Atendimento adequado em casos de gravidez na adolescência,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garantindo assistência médica, psicológica e social para adolescentes e suas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famílias;</w:t>
      </w:r>
    </w:p>
    <w:p w:rsidR="005B6C20" w:rsidRPr="005B6C20" w:rsidP="005B6C20" w14:paraId="1C6723BC" w14:textId="4E89BACF">
      <w:pPr>
        <w:ind w:firstLine="708"/>
        <w:jc w:val="both"/>
        <w:rPr>
          <w:sz w:val="24"/>
          <w:szCs w:val="24"/>
        </w:rPr>
      </w:pPr>
      <w:r w:rsidRPr="005B6C20">
        <w:rPr>
          <w:sz w:val="24"/>
          <w:szCs w:val="24"/>
        </w:rPr>
        <w:t>X – Realização de debates e palestras em escolas e unidades de saúde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sobre temas relacionados à sexualidade e planejamento familiar.</w:t>
      </w:r>
    </w:p>
    <w:p w:rsidR="005B6C20" w:rsidRPr="005B6C20" w:rsidP="005B6C20" w14:paraId="40DC5F2A" w14:textId="0B102644">
      <w:pPr>
        <w:ind w:firstLine="708"/>
        <w:jc w:val="both"/>
        <w:rPr>
          <w:sz w:val="24"/>
          <w:szCs w:val="24"/>
        </w:rPr>
      </w:pPr>
      <w:r w:rsidRPr="00BE7864">
        <w:rPr>
          <w:b/>
          <w:bCs/>
          <w:sz w:val="24"/>
          <w:szCs w:val="24"/>
        </w:rPr>
        <w:t>Art. 3º</w:t>
      </w:r>
      <w:r w:rsidRPr="005B6C20">
        <w:rPr>
          <w:sz w:val="24"/>
          <w:szCs w:val="24"/>
        </w:rPr>
        <w:t xml:space="preserve"> O Poder Executivo poderá celebrar convênios e parcerias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com instituições públicas e privadas, universidades, ONGs e demais entidades para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a implementação do Programa</w:t>
      </w:r>
      <w:r w:rsidR="00BE7864">
        <w:rPr>
          <w:sz w:val="24"/>
          <w:szCs w:val="24"/>
        </w:rPr>
        <w:t xml:space="preserve"> </w:t>
      </w:r>
      <w:r w:rsidRPr="005B6C20" w:rsidR="00BE7864">
        <w:rPr>
          <w:sz w:val="24"/>
          <w:szCs w:val="24"/>
        </w:rPr>
        <w:t>Municipal de Prevenção à Gravidez na Adolescência</w:t>
      </w:r>
      <w:r w:rsidRPr="005B6C20">
        <w:rPr>
          <w:sz w:val="24"/>
          <w:szCs w:val="24"/>
        </w:rPr>
        <w:t>, buscando a captação de recursos financeiros e</w:t>
      </w:r>
      <w:r w:rsidR="00BE7864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técnicos para ampliar sua eficácia.</w:t>
      </w:r>
    </w:p>
    <w:p w:rsidR="00BE7864" w:rsidRPr="005B6C20" w:rsidP="00BE7864" w14:paraId="2477FEE2" w14:textId="2C5DF425">
      <w:pPr>
        <w:ind w:firstLine="708"/>
        <w:jc w:val="both"/>
        <w:rPr>
          <w:sz w:val="24"/>
          <w:szCs w:val="24"/>
        </w:rPr>
      </w:pPr>
      <w:r w:rsidRPr="00BE7864">
        <w:rPr>
          <w:b/>
          <w:bCs/>
          <w:sz w:val="24"/>
          <w:szCs w:val="24"/>
        </w:rPr>
        <w:t>Art. 4º</w:t>
      </w:r>
      <w:r w:rsidRPr="005B6C20"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O Poder Executivo regulamentará esta Lei no prazo de 90</w:t>
      </w:r>
      <w:r>
        <w:rPr>
          <w:sz w:val="24"/>
          <w:szCs w:val="24"/>
        </w:rPr>
        <w:t xml:space="preserve"> (noventa) </w:t>
      </w:r>
      <w:r w:rsidRPr="005B6C20">
        <w:rPr>
          <w:sz w:val="24"/>
          <w:szCs w:val="24"/>
        </w:rPr>
        <w:t>dias a contar da sua publicação, estabelecendo normas complementares para sua</w:t>
      </w:r>
      <w:r>
        <w:rPr>
          <w:sz w:val="24"/>
          <w:szCs w:val="24"/>
        </w:rPr>
        <w:t xml:space="preserve"> </w:t>
      </w:r>
      <w:r w:rsidRPr="005B6C20">
        <w:rPr>
          <w:sz w:val="24"/>
          <w:szCs w:val="24"/>
        </w:rPr>
        <w:t>efetivação.</w:t>
      </w:r>
    </w:p>
    <w:p w:rsidR="00BE7864" w:rsidP="005B6C20" w14:paraId="5451C088" w14:textId="54F490DD">
      <w:pPr>
        <w:ind w:firstLine="708"/>
        <w:jc w:val="both"/>
        <w:rPr>
          <w:sz w:val="24"/>
          <w:szCs w:val="24"/>
        </w:rPr>
      </w:pPr>
      <w:r w:rsidRPr="00BE7864">
        <w:rPr>
          <w:b/>
          <w:bCs/>
          <w:sz w:val="24"/>
          <w:szCs w:val="24"/>
        </w:rPr>
        <w:t>Art. 5º</w:t>
      </w:r>
      <w:r w:rsidRPr="005B6C20">
        <w:rPr>
          <w:sz w:val="24"/>
          <w:szCs w:val="24"/>
        </w:rPr>
        <w:t xml:space="preserve"> </w:t>
      </w:r>
      <w:r w:rsidRPr="00531D9F">
        <w:rPr>
          <w:sz w:val="24"/>
          <w:szCs w:val="24"/>
        </w:rPr>
        <w:t>Esta Lei entra em vigor na data de sua publicação.</w:t>
      </w:r>
    </w:p>
    <w:p w:rsidR="00D1382F" w:rsidP="009D6540" w14:paraId="239F873F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053E67B4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B938A9">
        <w:rPr>
          <w:sz w:val="24"/>
          <w:szCs w:val="24"/>
        </w:rPr>
        <w:t>3</w:t>
      </w:r>
      <w:r w:rsidR="00A57F53">
        <w:rPr>
          <w:sz w:val="24"/>
          <w:szCs w:val="24"/>
        </w:rPr>
        <w:t>1</w:t>
      </w:r>
      <w:r w:rsidR="002C7170">
        <w:rPr>
          <w:sz w:val="24"/>
          <w:szCs w:val="24"/>
        </w:rPr>
        <w:t xml:space="preserve"> de </w:t>
      </w:r>
      <w:r w:rsidR="00B938A9">
        <w:rPr>
          <w:sz w:val="24"/>
          <w:szCs w:val="24"/>
        </w:rPr>
        <w:t>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181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04357A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32EE8C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4B4541A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C6616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1C4ED8A3" w14:textId="77777777">
      <w:pPr>
        <w:spacing w:before="240"/>
        <w:jc w:val="center"/>
        <w:rPr>
          <w:sz w:val="24"/>
          <w:szCs w:val="24"/>
        </w:rPr>
      </w:pPr>
    </w:p>
    <w:p w:rsidR="00847197" w:rsidP="00CE48F3" w14:paraId="7C4C21F5" w14:textId="77777777">
      <w:pPr>
        <w:spacing w:before="240"/>
        <w:jc w:val="center"/>
        <w:rPr>
          <w:sz w:val="24"/>
          <w:szCs w:val="24"/>
        </w:rPr>
      </w:pPr>
    </w:p>
    <w:p w:rsidR="00847197" w:rsidP="00CE48F3" w14:paraId="469C9C01" w14:textId="77777777">
      <w:pPr>
        <w:spacing w:before="240"/>
        <w:jc w:val="center"/>
        <w:rPr>
          <w:sz w:val="24"/>
          <w:szCs w:val="24"/>
        </w:rPr>
      </w:pPr>
    </w:p>
    <w:p w:rsidR="00847197" w:rsidP="00CE48F3" w14:paraId="53CD1795" w14:textId="77777777">
      <w:pPr>
        <w:spacing w:before="240"/>
        <w:jc w:val="center"/>
        <w:rPr>
          <w:sz w:val="24"/>
          <w:szCs w:val="24"/>
        </w:rPr>
      </w:pPr>
    </w:p>
    <w:p w:rsidR="00A83CDE" w:rsidRPr="008270E6" w:rsidP="00CE48F3" w14:paraId="0E98BE82" w14:textId="77777777">
      <w:pPr>
        <w:spacing w:before="240"/>
        <w:jc w:val="center"/>
        <w:rPr>
          <w:sz w:val="24"/>
          <w:szCs w:val="24"/>
        </w:rPr>
      </w:pPr>
    </w:p>
    <w:p w:rsidR="00CB1949" w:rsidP="00E812E7" w14:paraId="7F1BDC97" w14:textId="54A1DEE2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A56CC8" w:rsidP="00847197" w14:paraId="365137C5" w14:textId="77777777">
      <w:pPr>
        <w:ind w:firstLine="708"/>
        <w:jc w:val="both"/>
        <w:rPr>
          <w:sz w:val="24"/>
          <w:szCs w:val="24"/>
        </w:rPr>
      </w:pPr>
    </w:p>
    <w:p w:rsidR="00B413E7" w:rsidP="00847197" w14:paraId="49D0F9EA" w14:textId="79827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adolescência é uma fase marcada por intensas transformações físicas, emocionais e sociais, </w:t>
      </w:r>
      <w:r w:rsidR="00BC3FD0">
        <w:rPr>
          <w:sz w:val="24"/>
          <w:szCs w:val="24"/>
        </w:rPr>
        <w:t xml:space="preserve">muito importante na </w:t>
      </w:r>
      <w:r>
        <w:rPr>
          <w:sz w:val="24"/>
          <w:szCs w:val="24"/>
        </w:rPr>
        <w:t>constr</w:t>
      </w:r>
      <w:r w:rsidR="00BC3FD0">
        <w:rPr>
          <w:sz w:val="24"/>
          <w:szCs w:val="24"/>
        </w:rPr>
        <w:t>ução da</w:t>
      </w:r>
      <w:r>
        <w:rPr>
          <w:sz w:val="24"/>
          <w:szCs w:val="24"/>
        </w:rPr>
        <w:t xml:space="preserve"> identidade e </w:t>
      </w:r>
      <w:r w:rsidR="00BC3FD0">
        <w:rPr>
          <w:sz w:val="24"/>
          <w:szCs w:val="24"/>
        </w:rPr>
        <w:t>nas decisões e</w:t>
      </w:r>
      <w:r>
        <w:rPr>
          <w:sz w:val="24"/>
          <w:szCs w:val="24"/>
        </w:rPr>
        <w:t xml:space="preserve"> escolhas que impactarão diretamente toda a existência. Nesse contexto, a falta de informação adequada e as limitações de acesso a serviços de saúde e orientação podem contribuir para a ocorrência da gravidez precoce, com impactos significativos </w:t>
      </w:r>
      <w:r w:rsidR="00585EBB">
        <w:rPr>
          <w:sz w:val="24"/>
          <w:szCs w:val="24"/>
        </w:rPr>
        <w:t>ao desenrolar da</w:t>
      </w:r>
      <w:r>
        <w:rPr>
          <w:sz w:val="24"/>
          <w:szCs w:val="24"/>
        </w:rPr>
        <w:t xml:space="preserve"> vida da adolescente, de sua família e toda a comunidade que a cerca.</w:t>
      </w:r>
    </w:p>
    <w:p w:rsidR="00640D2A" w:rsidP="00847197" w14:paraId="24804265" w14:textId="17C47E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gravidez na adolescência</w:t>
      </w:r>
      <w:r w:rsidR="00650555">
        <w:rPr>
          <w:sz w:val="24"/>
          <w:szCs w:val="24"/>
        </w:rPr>
        <w:t xml:space="preserve"> tem relação direta com uma série de desafios ao desenvolvimento pessoal, como a evasão escolar, a dificuldade de inserção no mercado de trabalho, a dependência econômica e a vulnerabilidade social. Além disso, há riscos à saúde da mã</w:t>
      </w:r>
      <w:r w:rsidR="00585EBB">
        <w:rPr>
          <w:sz w:val="24"/>
          <w:szCs w:val="24"/>
        </w:rPr>
        <w:t>e</w:t>
      </w:r>
      <w:r w:rsidR="00650555">
        <w:rPr>
          <w:sz w:val="24"/>
          <w:szCs w:val="24"/>
        </w:rPr>
        <w:t xml:space="preserve"> e do bebê, uma vez que a gestação nessa faixa etária pode apresentar complicações, tanto no período pré-natal, quanto durante o parto e ao longo do desenvolvimento </w:t>
      </w:r>
      <w:r w:rsidR="00585EBB">
        <w:rPr>
          <w:sz w:val="24"/>
          <w:szCs w:val="24"/>
        </w:rPr>
        <w:t>da criança</w:t>
      </w:r>
      <w:r w:rsidR="0065055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</w:p>
    <w:p w:rsidR="00D360ED" w:rsidP="00D360ED" w14:paraId="1ACA630A" w14:textId="60A0F0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dessa realidade, torna-se essencial que o Poder Público assuma papel ativo na promoção de políticas públicas integradas de educação, saúde e assistência social voltadas à prevenção da gravidez precoce. O Programa Municipal de Prevenção à Gravidez na Adolescência propõe-se, portanto, a desenvolver de forma responsável ações educativas e de conscientização sobre direitos sexuais e reprodutivos, abordando questões relacionadas à saúde sexual e seus riscos, direcionando os adolescentes para melhores tomadas de decisão</w:t>
      </w:r>
      <w:r>
        <w:rPr>
          <w:sz w:val="24"/>
          <w:szCs w:val="24"/>
        </w:rPr>
        <w:t xml:space="preserve"> em suas vidas.</w:t>
      </w:r>
    </w:p>
    <w:p w:rsidR="00D360ED" w:rsidP="00D360ED" w14:paraId="4462ED62" w14:textId="59200F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Dessa forma, espera-se a redução dos índices de gravidez na adolescência em nosso </w:t>
      </w:r>
      <w:r w:rsidR="00EB7C71">
        <w:rPr>
          <w:sz w:val="24"/>
          <w:szCs w:val="24"/>
        </w:rPr>
        <w:t>m</w:t>
      </w:r>
      <w:r>
        <w:rPr>
          <w:sz w:val="24"/>
          <w:szCs w:val="24"/>
        </w:rPr>
        <w:t xml:space="preserve">unicípio, além da promoção do fortalecimento das famílias e </w:t>
      </w:r>
      <w:r w:rsidR="00EB7C71">
        <w:rPr>
          <w:sz w:val="24"/>
          <w:szCs w:val="24"/>
        </w:rPr>
        <w:t xml:space="preserve">das </w:t>
      </w:r>
      <w:r>
        <w:rPr>
          <w:sz w:val="24"/>
          <w:szCs w:val="24"/>
        </w:rPr>
        <w:t>comunidades sumareenses, garantindo às adolescentes oportunidades reais de desenvolvimento pessoal pleno e saudável.</w:t>
      </w:r>
    </w:p>
    <w:p w:rsidR="00D360ED" w:rsidP="00D360ED" w14:paraId="33074EB7" w14:textId="711C57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exposto, solicito o apoio de meus Nobres Pares para a aprovação deste Projeto de Lei, que representa um importante avanço para a construção de uma sociedade mais bem informada, consciente e comprometida com o futuro das novas gerações.</w:t>
      </w:r>
    </w:p>
    <w:p w:rsidR="00D360ED" w:rsidP="00D360ED" w14:paraId="6EEF712F" w14:textId="77777777">
      <w:pPr>
        <w:ind w:firstLine="708"/>
        <w:jc w:val="both"/>
        <w:rPr>
          <w:sz w:val="24"/>
          <w:szCs w:val="24"/>
        </w:rPr>
      </w:pPr>
    </w:p>
    <w:p w:rsidR="00FA7BDD" w:rsidP="00D360ED" w14:paraId="7E88464B" w14:textId="67A4B4BD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B938A9">
        <w:rPr>
          <w:sz w:val="24"/>
          <w:szCs w:val="24"/>
        </w:rPr>
        <w:t>3</w:t>
      </w:r>
      <w:r w:rsidR="00A57F53">
        <w:rPr>
          <w:sz w:val="24"/>
          <w:szCs w:val="24"/>
        </w:rPr>
        <w:t>1</w:t>
      </w:r>
      <w:r w:rsidR="002C7170">
        <w:rPr>
          <w:sz w:val="24"/>
          <w:szCs w:val="24"/>
        </w:rPr>
        <w:t xml:space="preserve"> de </w:t>
      </w:r>
      <w:r w:rsidR="00B938A9">
        <w:rPr>
          <w:sz w:val="24"/>
          <w:szCs w:val="24"/>
        </w:rPr>
        <w:t>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025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8236A"/>
    <w:rsid w:val="00085A23"/>
    <w:rsid w:val="00095A58"/>
    <w:rsid w:val="00097870"/>
    <w:rsid w:val="000A60C5"/>
    <w:rsid w:val="000D2BDC"/>
    <w:rsid w:val="000D54B1"/>
    <w:rsid w:val="000E669E"/>
    <w:rsid w:val="00104AAA"/>
    <w:rsid w:val="001464ED"/>
    <w:rsid w:val="0015657E"/>
    <w:rsid w:val="00156CF8"/>
    <w:rsid w:val="00161C39"/>
    <w:rsid w:val="00162B1D"/>
    <w:rsid w:val="0016653C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24891"/>
    <w:rsid w:val="002316FF"/>
    <w:rsid w:val="00243691"/>
    <w:rsid w:val="00267EAF"/>
    <w:rsid w:val="0027557C"/>
    <w:rsid w:val="002A5DD2"/>
    <w:rsid w:val="002B6DC7"/>
    <w:rsid w:val="002C7170"/>
    <w:rsid w:val="002D494A"/>
    <w:rsid w:val="002E2CEE"/>
    <w:rsid w:val="003041F9"/>
    <w:rsid w:val="00307F9C"/>
    <w:rsid w:val="00340C9C"/>
    <w:rsid w:val="0034386D"/>
    <w:rsid w:val="00343B25"/>
    <w:rsid w:val="00346AEA"/>
    <w:rsid w:val="003554DE"/>
    <w:rsid w:val="0036627E"/>
    <w:rsid w:val="00380ECE"/>
    <w:rsid w:val="003C370E"/>
    <w:rsid w:val="003F1F79"/>
    <w:rsid w:val="003F6555"/>
    <w:rsid w:val="00451604"/>
    <w:rsid w:val="00454288"/>
    <w:rsid w:val="0045660A"/>
    <w:rsid w:val="00460A32"/>
    <w:rsid w:val="00464E0D"/>
    <w:rsid w:val="004927BC"/>
    <w:rsid w:val="004A0A7E"/>
    <w:rsid w:val="004A31EF"/>
    <w:rsid w:val="004B2CC9"/>
    <w:rsid w:val="004D2228"/>
    <w:rsid w:val="00505F24"/>
    <w:rsid w:val="0051286F"/>
    <w:rsid w:val="0051346B"/>
    <w:rsid w:val="00531D9F"/>
    <w:rsid w:val="00552FF7"/>
    <w:rsid w:val="00566625"/>
    <w:rsid w:val="00577150"/>
    <w:rsid w:val="00585EBB"/>
    <w:rsid w:val="00587752"/>
    <w:rsid w:val="005914D7"/>
    <w:rsid w:val="005A4895"/>
    <w:rsid w:val="005A5054"/>
    <w:rsid w:val="005A5E04"/>
    <w:rsid w:val="005B6C20"/>
    <w:rsid w:val="005C3BC1"/>
    <w:rsid w:val="005C5E2C"/>
    <w:rsid w:val="00601B0A"/>
    <w:rsid w:val="006174F8"/>
    <w:rsid w:val="00621E87"/>
    <w:rsid w:val="00626437"/>
    <w:rsid w:val="00632FA0"/>
    <w:rsid w:val="00634920"/>
    <w:rsid w:val="00636E63"/>
    <w:rsid w:val="00640D2A"/>
    <w:rsid w:val="00650555"/>
    <w:rsid w:val="006746C2"/>
    <w:rsid w:val="00680071"/>
    <w:rsid w:val="006A37E4"/>
    <w:rsid w:val="006C0DC2"/>
    <w:rsid w:val="006C41A4"/>
    <w:rsid w:val="006D1E9A"/>
    <w:rsid w:val="006D3121"/>
    <w:rsid w:val="006D4A65"/>
    <w:rsid w:val="007116F8"/>
    <w:rsid w:val="00715324"/>
    <w:rsid w:val="00725F6F"/>
    <w:rsid w:val="007440E3"/>
    <w:rsid w:val="007538B4"/>
    <w:rsid w:val="007570B1"/>
    <w:rsid w:val="00765C5D"/>
    <w:rsid w:val="00766122"/>
    <w:rsid w:val="00782055"/>
    <w:rsid w:val="00784A9E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47197"/>
    <w:rsid w:val="00853515"/>
    <w:rsid w:val="00861B25"/>
    <w:rsid w:val="00880192"/>
    <w:rsid w:val="00883622"/>
    <w:rsid w:val="008A3C55"/>
    <w:rsid w:val="008B4992"/>
    <w:rsid w:val="008B5C2E"/>
    <w:rsid w:val="008D4112"/>
    <w:rsid w:val="00926DEE"/>
    <w:rsid w:val="00951BE0"/>
    <w:rsid w:val="00967609"/>
    <w:rsid w:val="009C0AF6"/>
    <w:rsid w:val="009D223E"/>
    <w:rsid w:val="009D32CA"/>
    <w:rsid w:val="009D6540"/>
    <w:rsid w:val="009E2C21"/>
    <w:rsid w:val="009F15DB"/>
    <w:rsid w:val="009F46FE"/>
    <w:rsid w:val="00A06CF2"/>
    <w:rsid w:val="00A15F34"/>
    <w:rsid w:val="00A25107"/>
    <w:rsid w:val="00A33CF6"/>
    <w:rsid w:val="00A56CC8"/>
    <w:rsid w:val="00A57F53"/>
    <w:rsid w:val="00A6778D"/>
    <w:rsid w:val="00A83CDE"/>
    <w:rsid w:val="00A92050"/>
    <w:rsid w:val="00AA0621"/>
    <w:rsid w:val="00AA3EC0"/>
    <w:rsid w:val="00AA456D"/>
    <w:rsid w:val="00AC1A09"/>
    <w:rsid w:val="00AC370D"/>
    <w:rsid w:val="00AE6AEE"/>
    <w:rsid w:val="00B005C5"/>
    <w:rsid w:val="00B1486C"/>
    <w:rsid w:val="00B158A8"/>
    <w:rsid w:val="00B17E8D"/>
    <w:rsid w:val="00B32C66"/>
    <w:rsid w:val="00B40C45"/>
    <w:rsid w:val="00B413E7"/>
    <w:rsid w:val="00B56923"/>
    <w:rsid w:val="00B80FCA"/>
    <w:rsid w:val="00B83BF0"/>
    <w:rsid w:val="00B938A9"/>
    <w:rsid w:val="00BC3FD0"/>
    <w:rsid w:val="00BC4244"/>
    <w:rsid w:val="00BE7864"/>
    <w:rsid w:val="00BF51E9"/>
    <w:rsid w:val="00C00C1E"/>
    <w:rsid w:val="00C36776"/>
    <w:rsid w:val="00C503B5"/>
    <w:rsid w:val="00C84726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04231"/>
    <w:rsid w:val="00D1382F"/>
    <w:rsid w:val="00D20A66"/>
    <w:rsid w:val="00D360ED"/>
    <w:rsid w:val="00D46555"/>
    <w:rsid w:val="00D545E2"/>
    <w:rsid w:val="00D61CD6"/>
    <w:rsid w:val="00D637B9"/>
    <w:rsid w:val="00D64B20"/>
    <w:rsid w:val="00D855DF"/>
    <w:rsid w:val="00D95002"/>
    <w:rsid w:val="00DA4647"/>
    <w:rsid w:val="00DB5FF3"/>
    <w:rsid w:val="00DC0034"/>
    <w:rsid w:val="00DD1C2A"/>
    <w:rsid w:val="00DE3CCD"/>
    <w:rsid w:val="00DF2A07"/>
    <w:rsid w:val="00DF698F"/>
    <w:rsid w:val="00DF6D7E"/>
    <w:rsid w:val="00E27C22"/>
    <w:rsid w:val="00E619D6"/>
    <w:rsid w:val="00E73467"/>
    <w:rsid w:val="00E812E7"/>
    <w:rsid w:val="00EB603C"/>
    <w:rsid w:val="00EB6ABE"/>
    <w:rsid w:val="00EB7C71"/>
    <w:rsid w:val="00F24C31"/>
    <w:rsid w:val="00F25330"/>
    <w:rsid w:val="00F370B4"/>
    <w:rsid w:val="00F51FCA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795</Words>
  <Characters>4295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23</cp:revision>
  <cp:lastPrinted>2021-02-25T18:05:00Z</cp:lastPrinted>
  <dcterms:created xsi:type="dcterms:W3CDTF">2025-10-29T18:11:00Z</dcterms:created>
  <dcterms:modified xsi:type="dcterms:W3CDTF">2025-10-31T14:41:00Z</dcterms:modified>
</cp:coreProperties>
</file>