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dispositivos que menciona da Lei Municipal nº 3.203, de 15 de setembro de 1998 com suas alterações,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