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orçamento vigente no valor de R$ 297.000,00 (duzentos e noventa e sete mil reais),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