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476/2025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suplementar no valor de R$ 233.145,00 (duzentos e trinta e três  mil e cento e quarenta e cinco reais), para os fins que especifica e dá outras providencias.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outubro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