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93778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000FFB">
        <w:rPr>
          <w:sz w:val="24"/>
        </w:rPr>
        <w:t>Limpeza</w:t>
      </w:r>
      <w:r w:rsidR="00EF22D7">
        <w:rPr>
          <w:sz w:val="24"/>
        </w:rPr>
        <w:t xml:space="preserve"> e retirada de entulho em </w:t>
      </w:r>
      <w:r w:rsidRPr="00EF22D7" w:rsidR="00EF22D7">
        <w:rPr>
          <w:b/>
          <w:sz w:val="24"/>
        </w:rPr>
        <w:t>todas as vielas</w:t>
      </w:r>
      <w:r w:rsidR="00EF22D7">
        <w:rPr>
          <w:sz w:val="24"/>
        </w:rPr>
        <w:t xml:space="preserve"> do 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bookmarkEnd w:id="1"/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346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F147-9A1B-4258-8831-CE29097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2025-10-20T14:18:00Z</dcterms:created>
  <dcterms:modified xsi:type="dcterms:W3CDTF">2025-10-20T14:18:00Z</dcterms:modified>
</cp:coreProperties>
</file>