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481/2025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aos professores e demais servidores das unidades educacionais o direito à alimentação pelo programa de merenda escolar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