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3B2934C3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____/2025</w:t>
      </w:r>
    </w:p>
    <w:p w:rsidR="000E00D3" w:rsidP="00AE4B08" w14:paraId="23C4F990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:rsidR="000E00D3" w:rsidRPr="000E00D3" w:rsidP="000E00D3" w14:paraId="51F41A60" w14:textId="6E1C8A09">
      <w:pPr>
        <w:spacing w:line="240" w:lineRule="auto"/>
        <w:ind w:firstLine="709"/>
        <w:jc w:val="right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“</w:t>
      </w:r>
      <w:r w:rsidRPr="000E00D3">
        <w:rPr>
          <w:rFonts w:cstheme="minorHAnsi"/>
          <w:sz w:val="24"/>
          <w:szCs w:val="24"/>
        </w:rPr>
        <w:t>Assegura aos professores e demais servidores das unidades educacionais o direito à alimentação pelo programa de merenda escolar no Município de Sumaré.</w:t>
      </w:r>
      <w:r w:rsidRPr="000E00D3">
        <w:rPr>
          <w:rFonts w:cstheme="minorHAnsi"/>
          <w:sz w:val="24"/>
          <w:szCs w:val="24"/>
        </w:rPr>
        <w:t>”</w:t>
      </w:r>
    </w:p>
    <w:p w:rsidR="000E00D3" w:rsidRPr="000E00D3" w:rsidP="000E00D3" w14:paraId="1CA4C8CB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E00D3" w:rsidRPr="000E00D3" w:rsidP="000E00D3" w14:paraId="78B7C725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A CÂMARA MUNICIPAL DE SUMARÉ DECRETA:</w:t>
      </w:r>
    </w:p>
    <w:p w:rsidR="000E00D3" w:rsidRPr="000E00D3" w:rsidP="000E00D3" w14:paraId="3D5FC782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Art. 1º Fica assegurado aos professores e demais servidores das unidades educacionais da Rede Municipal de Ensino de Sumaré, sem prejuízo da concessão do Auxílio-Refeição e do Vale-Alimentação, o direito à oferta das refeições fornecidas pela unidade escolar aos alunos, durante o período letivo, independentemente de sua modalidade de aquisição e fornecimento.</w:t>
      </w:r>
    </w:p>
    <w:p w:rsidR="000E00D3" w:rsidRPr="000E00D3" w:rsidP="000E00D3" w14:paraId="1E75A3D0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Parágrafo único. A vedação constante em normas municipais que restrinjam o consumo da merenda escolar por servidores não se aplica aos profissionais abrangidos por esta Lei.</w:t>
      </w:r>
    </w:p>
    <w:p w:rsidR="000E00D3" w:rsidRPr="000E00D3" w:rsidP="000E00D3" w14:paraId="221A3762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E00D3" w:rsidRPr="000E00D3" w:rsidP="000E00D3" w14:paraId="62CB75C1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Art. 2º Caberá à Secretaria Municipal de Educação expedir as normas complementares, definir os critérios de alocação de recursos e adotar as demais providências necessárias à execução do fornecimento de alimentação aos servidores abrangidos por esta Lei.</w:t>
      </w:r>
    </w:p>
    <w:p w:rsidR="000E00D3" w:rsidRPr="000E00D3" w:rsidP="000E00D3" w14:paraId="32714E12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E00D3" w:rsidRPr="000E00D3" w:rsidP="000E00D3" w14:paraId="3FCCE407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Art. 3º A oferta de alimentação aos servidores deverá ser realizada sem prejuízo da quantidade e qualidade da merenda destinada aos alunos, observando-se sempre o princípio da prioridade ao atendimento dos educandos.</w:t>
      </w:r>
    </w:p>
    <w:p w:rsidR="000E00D3" w:rsidRPr="000E00D3" w:rsidP="000E00D3" w14:paraId="3254B211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C0E73" w:rsidRPr="00E81B92" w:rsidP="004C0E73" w14:paraId="7A48829B" w14:textId="2C84361C">
      <w:pPr>
        <w:spacing w:line="240" w:lineRule="auto"/>
        <w:ind w:firstLine="709"/>
        <w:jc w:val="both"/>
        <w:rPr>
          <w:rFonts w:cstheme="minorHAnsi"/>
        </w:rPr>
      </w:pPr>
      <w:r w:rsidRPr="000E00D3">
        <w:rPr>
          <w:rFonts w:cstheme="minorHAnsi"/>
          <w:sz w:val="24"/>
          <w:szCs w:val="24"/>
        </w:rPr>
        <w:t>Art. 4º Esta Lei entra em vigor na data de sua publicação</w:t>
      </w:r>
      <w:r w:rsidRPr="000E00D3">
        <w:rPr>
          <w:rFonts w:cstheme="minorHAnsi"/>
          <w:b/>
          <w:bCs/>
          <w:sz w:val="28"/>
          <w:szCs w:val="28"/>
        </w:rPr>
        <w:t>.</w:t>
      </w:r>
    </w:p>
    <w:p w:rsidR="00E21D66" w:rsidRPr="00E81B92" w:rsidP="004C0E73" w14:paraId="7C94F9AC" w14:textId="77777777">
      <w:pPr>
        <w:spacing w:line="240" w:lineRule="auto"/>
        <w:ind w:firstLine="709"/>
        <w:jc w:val="both"/>
        <w:rPr>
          <w:rFonts w:cstheme="minorHAnsi"/>
        </w:rPr>
      </w:pPr>
    </w:p>
    <w:p w:rsidR="00E21D66" w:rsidP="000E00D3" w14:paraId="31A64DA9" w14:textId="00E39D6E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E81B92">
        <w:rPr>
          <w:rFonts w:cstheme="minorHAnsi"/>
        </w:rPr>
        <w:t>Sala das Sessões,</w:t>
      </w:r>
      <w:r w:rsidR="00EB474C">
        <w:rPr>
          <w:rFonts w:cstheme="minorHAnsi"/>
        </w:rPr>
        <w:t xml:space="preserve"> </w:t>
      </w:r>
      <w:r w:rsidR="000E00D3">
        <w:rPr>
          <w:rFonts w:cstheme="minorHAnsi"/>
        </w:rPr>
        <w:t>20</w:t>
      </w:r>
      <w:r w:rsidRPr="00E81B92">
        <w:rPr>
          <w:rFonts w:cstheme="minorHAnsi"/>
        </w:rPr>
        <w:t xml:space="preserve"> de outubro de 2025.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41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66" w:rsidP="004C0E73" w14:paraId="4E219A72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:rsidR="004C0E73" w:rsidP="00E21D66" w14:paraId="4AC761A1" w14:textId="101555A1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4C0E73">
        <w:rPr>
          <w:rFonts w:cstheme="minorHAnsi"/>
          <w:b/>
          <w:bCs/>
          <w:sz w:val="28"/>
          <w:szCs w:val="28"/>
        </w:rPr>
        <w:t>JUSTIFICATIVA</w:t>
      </w:r>
    </w:p>
    <w:p w:rsidR="004C0E73" w:rsidP="00E21D66" w14:paraId="5DF937E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Senhor Presidente,</w:t>
      </w:r>
      <w:r w:rsidRPr="000E00D3">
        <w:rPr>
          <w:rFonts w:cstheme="minorHAnsi"/>
          <w:sz w:val="24"/>
          <w:szCs w:val="24"/>
        </w:rPr>
        <w:br/>
        <w:t>Senhores Vereadores,</w:t>
      </w:r>
    </w:p>
    <w:p w:rsidR="00FD2314" w:rsidRPr="000E00D3" w:rsidP="00E21D66" w14:paraId="24B6530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0E00D3" w:rsidRPr="000E00D3" w:rsidP="000E00D3" w14:paraId="06F615D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A Constituição Federal, em seu artigo 208, inciso VII, estabelece como dever do Estado a garantia de programas suplementares de alimentação escolar aos educandos do ensino fundamental. Em âmbito nacional, a Lei Federal nº 11.947, de 16 de junho de 2009, ampliou esse direito, estendendo o Programa Nacional de Alimentação Escolar (PNAE) a todos os estudantes da educação básica pública.</w:t>
      </w:r>
    </w:p>
    <w:p w:rsidR="000E00D3" w:rsidRPr="000E00D3" w:rsidP="000E00D3" w14:paraId="29B1AE6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A alimentação escolar é definida como todo alimento oferecido no ambiente escolar durante o período letivo, independentemente de sua origem. O PNAE, embora tenha como público-alvo os alunos, não veda o consumo eventual por servidores, desde que não haja prejuízo ao atendimento dos educandos.</w:t>
      </w:r>
    </w:p>
    <w:p w:rsidR="000E00D3" w:rsidRPr="000E00D3" w:rsidP="000E00D3" w14:paraId="207C8D9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É importante destacar que a concessão desse direito aos servidores e professores não representa impacto orçamentário significativo, considerando que o número de servidores é proporcionalmente pequeno em relação ao total de alunos atendidos.</w:t>
      </w:r>
    </w:p>
    <w:p w:rsidR="000E00D3" w:rsidRPr="000E00D3" w:rsidP="000E00D3" w14:paraId="654FDFF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Além disso, permitir que os profissionais da educação compartilhem da mesma alimentação contribui para uma melhor fiscalização da qualidade da merenda escolar, fortalece o vínculo entre servidores e estudantes e promove um ambiente de igualdade e integração no espaço educacional.</w:t>
      </w:r>
    </w:p>
    <w:p w:rsidR="000E00D3" w:rsidRPr="000E00D3" w:rsidP="000E00D3" w14:paraId="444F32D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E00D3">
        <w:rPr>
          <w:rFonts w:cstheme="minorHAnsi"/>
          <w:sz w:val="24"/>
          <w:szCs w:val="24"/>
        </w:rPr>
        <w:t>Diante do exposto, conto com o apoio dos nobres pares para a aprovação deste Projeto de Lei, que reforça o compromisso do Município de Sumaré com a valorização dos profissionais da educação e com a promoção de políticas públicas de bem-estar e saúde no ambiente escolar.</w:t>
      </w:r>
    </w:p>
    <w:p w:rsidR="004C0E73" w:rsidRPr="004C0E73" w:rsidP="00E81B92" w14:paraId="79909EA2" w14:textId="6E45E82D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4C0E73" w:rsidP="00E81B92" w14:paraId="7A831FB6" w14:textId="6D174776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4C0E73">
        <w:rPr>
          <w:rFonts w:cstheme="minorHAnsi"/>
          <w:sz w:val="24"/>
          <w:szCs w:val="24"/>
        </w:rPr>
        <w:t xml:space="preserve">Sala das Sessões, </w:t>
      </w:r>
      <w:r w:rsidR="000E00D3">
        <w:rPr>
          <w:rFonts w:cstheme="minorHAnsi"/>
          <w:sz w:val="24"/>
          <w:szCs w:val="24"/>
        </w:rPr>
        <w:t>20</w:t>
      </w:r>
      <w:r w:rsidRPr="004C0E73">
        <w:rPr>
          <w:rFonts w:cstheme="minorHAnsi"/>
          <w:sz w:val="24"/>
          <w:szCs w:val="24"/>
        </w:rPr>
        <w:t xml:space="preserve"> de outubro de 2025.</w:t>
      </w:r>
    </w:p>
    <w:p w:rsidR="007A097B" w:rsidP="007A097B" w14:paraId="79BCBE4B" w14:textId="6404BCD2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031786452" name="Imagem 2031786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22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F3913"/>
    <w:rsid w:val="002065A9"/>
    <w:rsid w:val="002077DE"/>
    <w:rsid w:val="00207EAC"/>
    <w:rsid w:val="00224738"/>
    <w:rsid w:val="00241285"/>
    <w:rsid w:val="00253327"/>
    <w:rsid w:val="00266303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5AE3"/>
    <w:rsid w:val="003D75C7"/>
    <w:rsid w:val="003E6A68"/>
    <w:rsid w:val="003F5653"/>
    <w:rsid w:val="00402735"/>
    <w:rsid w:val="0040586C"/>
    <w:rsid w:val="004104BC"/>
    <w:rsid w:val="00414E45"/>
    <w:rsid w:val="00445A17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D76"/>
    <w:rsid w:val="0054377C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558CD"/>
    <w:rsid w:val="009639C3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6F4D"/>
    <w:rsid w:val="00BC17DB"/>
    <w:rsid w:val="00BC2186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49BD"/>
    <w:rsid w:val="00CD6B58"/>
    <w:rsid w:val="00CE33CF"/>
    <w:rsid w:val="00CF401E"/>
    <w:rsid w:val="00CF6168"/>
    <w:rsid w:val="00D23135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1E95"/>
    <w:rsid w:val="00E12630"/>
    <w:rsid w:val="00E16218"/>
    <w:rsid w:val="00E165AE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929BD"/>
    <w:rsid w:val="00FC395A"/>
    <w:rsid w:val="00FD2314"/>
    <w:rsid w:val="00FD2856"/>
    <w:rsid w:val="00FD32B7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5</cp:revision>
  <cp:lastPrinted>2025-09-29T16:15:00Z</cp:lastPrinted>
  <dcterms:created xsi:type="dcterms:W3CDTF">2025-10-20T15:11:00Z</dcterms:created>
  <dcterms:modified xsi:type="dcterms:W3CDTF">2025-10-20T15:12:00Z</dcterms:modified>
</cp:coreProperties>
</file>