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3324AE7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7E0CDB" w:rsidR="007E0CDB">
        <w:t>Adelino Carli</w:t>
      </w:r>
      <w:r w:rsidR="00FB6ABD">
        <w:t>, em toda a sua extensão</w:t>
      </w:r>
      <w:r w:rsidR="00D9727D">
        <w:t>.</w:t>
      </w:r>
    </w:p>
    <w:p w:rsidR="00E06B64" w:rsidP="00243D1B" w14:paraId="6A43D66E" w14:textId="6A457CF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097261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DBD289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E70BE">
        <w:t>20 de outubro</w:t>
      </w:r>
      <w:r w:rsidRPr="00D9727D" w:rsidR="009E70BE">
        <w:t xml:space="preserve"> de 202</w:t>
      </w:r>
      <w:r w:rsidR="009E70BE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8341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97261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8190F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0CDB"/>
    <w:rsid w:val="007F7675"/>
    <w:rsid w:val="008000B6"/>
    <w:rsid w:val="00822396"/>
    <w:rsid w:val="008352DC"/>
    <w:rsid w:val="00840B84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9E70BE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14E5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07F6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9ED4C-3C29-48EC-B3F4-D3576A3F5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2024-10-21T17:16:00Z</dcterms:created>
  <dcterms:modified xsi:type="dcterms:W3CDTF">2025-10-20T13:49:00Z</dcterms:modified>
</cp:coreProperties>
</file>