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358/2025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CORREA, 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a instituir a Política Municipal de Prevenção e Combate às Amputações em Pessoas com Diabetes e o Programa de Prevenção da Saúde dos Pés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