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34E0" w:rsidRPr="00B54AD8" w:rsidP="00B54AD8" w14:paraId="69C0F6C0" w14:textId="514872DF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  <w:r w:rsidRPr="00B54AD8">
        <w:rPr>
          <w:rFonts w:ascii="Arial" w:eastAsia="Times New Roman" w:hAnsi="Arial" w:cs="Arial"/>
          <w:b/>
          <w:bCs/>
        </w:rPr>
        <w:t xml:space="preserve">PROJETO DE LEI N° </w:t>
      </w:r>
      <w:r w:rsidRPr="00B54AD8" w:rsidR="00250E4C">
        <w:rPr>
          <w:rFonts w:ascii="Arial" w:eastAsia="Times New Roman" w:hAnsi="Arial" w:cs="Arial"/>
          <w:b/>
          <w:bCs/>
        </w:rPr>
        <w:t>_____/25</w:t>
      </w:r>
    </w:p>
    <w:p w:rsidR="008834E0" w:rsidP="00B54AD8" w14:paraId="2AC711F9" w14:textId="777777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</w:rPr>
      </w:pPr>
    </w:p>
    <w:p w:rsidR="00CA6BD6" w:rsidRPr="00B54AD8" w:rsidP="00B54AD8" w14:paraId="6CE80324" w14:textId="77777777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</w:rPr>
      </w:pPr>
    </w:p>
    <w:p w:rsidR="006945AF" w:rsidRPr="00B54AD8" w:rsidP="006945AF" w14:paraId="70A1821B" w14:textId="23ED7B19">
      <w:pPr>
        <w:spacing w:after="0" w:line="240" w:lineRule="auto"/>
        <w:ind w:right="37"/>
        <w:jc w:val="right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Autoriza o Poder Executivo a celebrar contratos de cessão onerosa de direito à nomeação de eventos, equipamentos e mobiliários urbanos públicos municipais, como pontos de ônibus, bancos de praças e unidades de saúde</w:t>
      </w:r>
      <w:r w:rsidR="001B6D0E">
        <w:rPr>
          <w:rFonts w:ascii="Arial" w:eastAsia="Times New Roman" w:hAnsi="Arial" w:cs="Arial"/>
          <w:b/>
          <w:bCs/>
          <w:i/>
          <w:iCs/>
        </w:rPr>
        <w:t>.</w:t>
      </w:r>
    </w:p>
    <w:p w:rsidR="00250E4C" w:rsidRPr="00B54AD8" w:rsidP="00B54AD8" w14:paraId="3209385A" w14:textId="689843DF">
      <w:pPr>
        <w:spacing w:after="0" w:line="240" w:lineRule="auto"/>
        <w:ind w:right="37"/>
        <w:jc w:val="right"/>
        <w:rPr>
          <w:rFonts w:ascii="Arial" w:eastAsia="Times New Roman" w:hAnsi="Arial" w:cs="Arial"/>
          <w:b/>
          <w:bCs/>
          <w:i/>
          <w:iCs/>
        </w:rPr>
      </w:pPr>
    </w:p>
    <w:p w:rsidR="008834E0" w:rsidP="00B54AD8" w14:paraId="26C3A5B2" w14:textId="5A14617D">
      <w:pPr>
        <w:spacing w:after="0" w:line="240" w:lineRule="auto"/>
        <w:ind w:right="37"/>
        <w:jc w:val="right"/>
        <w:rPr>
          <w:rFonts w:ascii="Arial" w:eastAsia="Times New Roman" w:hAnsi="Arial" w:cs="Arial"/>
        </w:rPr>
      </w:pPr>
    </w:p>
    <w:p w:rsidR="00CA6BD6" w:rsidRPr="00B54AD8" w:rsidP="00B54AD8" w14:paraId="34B86CD2" w14:textId="77777777">
      <w:pPr>
        <w:spacing w:after="0" w:line="240" w:lineRule="auto"/>
        <w:ind w:right="37"/>
        <w:jc w:val="right"/>
        <w:rPr>
          <w:rFonts w:ascii="Arial" w:eastAsia="Times New Roman" w:hAnsi="Arial" w:cs="Arial"/>
        </w:rPr>
      </w:pPr>
    </w:p>
    <w:p w:rsidR="008834E0" w:rsidRPr="00B54AD8" w:rsidP="00B54AD8" w14:paraId="4E15EC57" w14:textId="77777777">
      <w:pPr>
        <w:spacing w:after="0" w:line="240" w:lineRule="auto"/>
        <w:rPr>
          <w:rFonts w:ascii="Arial" w:eastAsia="Times New Roman" w:hAnsi="Arial" w:cs="Arial"/>
        </w:rPr>
      </w:pPr>
    </w:p>
    <w:p w:rsidR="008834E0" w:rsidRPr="00B54AD8" w:rsidP="00CA6BD6" w14:paraId="3A18B45A" w14:textId="77777777">
      <w:pPr>
        <w:spacing w:after="0" w:line="240" w:lineRule="auto"/>
        <w:ind w:right="37"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  <w:b/>
          <w:bCs/>
        </w:rPr>
        <w:t>O PREFEITO DO MUNICÍPIO DE SUMARÉ </w:t>
      </w:r>
    </w:p>
    <w:p w:rsidR="008834E0" w:rsidRPr="00B54AD8" w:rsidP="00B54AD8" w14:paraId="60CBA601" w14:textId="77777777">
      <w:pPr>
        <w:spacing w:after="0" w:line="240" w:lineRule="auto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  <w:b/>
          <w:bCs/>
        </w:rPr>
        <w:t>  </w:t>
      </w:r>
    </w:p>
    <w:p w:rsidR="008834E0" w:rsidRPr="00B54AD8" w:rsidP="00B54AD8" w14:paraId="7FAC4EE0" w14:textId="4E26DCE3">
      <w:pPr>
        <w:spacing w:after="0" w:line="240" w:lineRule="auto"/>
        <w:ind w:right="43"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</w:rPr>
        <w:t xml:space="preserve">Faço saber que a Câmara Municipal de Sumaré aprovou e eu sanciono </w:t>
      </w:r>
      <w:r w:rsidR="00CA6BD6">
        <w:rPr>
          <w:rFonts w:ascii="Arial" w:eastAsia="Times New Roman" w:hAnsi="Arial" w:cs="Arial"/>
        </w:rPr>
        <w:t xml:space="preserve">e promulgo </w:t>
      </w:r>
      <w:r w:rsidRPr="00B54AD8">
        <w:rPr>
          <w:rFonts w:ascii="Arial" w:eastAsia="Times New Roman" w:hAnsi="Arial" w:cs="Arial"/>
        </w:rPr>
        <w:t>a seguinte lei:</w:t>
      </w:r>
    </w:p>
    <w:p w:rsidR="00B54AD8" w:rsidRPr="00B54AD8" w:rsidP="00B54AD8" w14:paraId="0EC5CA57" w14:textId="77777777">
      <w:pPr>
        <w:spacing w:after="0" w:line="240" w:lineRule="auto"/>
        <w:ind w:right="43" w:firstLine="1701"/>
        <w:jc w:val="both"/>
        <w:rPr>
          <w:rFonts w:ascii="Arial" w:eastAsia="Times New Roman" w:hAnsi="Arial" w:cs="Arial"/>
        </w:rPr>
      </w:pPr>
    </w:p>
    <w:p w:rsidR="0048672D" w:rsidRPr="00B54AD8" w:rsidP="00B54AD8" w14:paraId="7431144F" w14:textId="270FA675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  <w:b/>
          <w:bCs/>
        </w:rPr>
        <w:t>Art.</w:t>
      </w:r>
      <w:r w:rsidRPr="00B54AD8" w:rsidR="00653E42">
        <w:rPr>
          <w:rFonts w:ascii="Arial" w:eastAsia="Times New Roman" w:hAnsi="Arial" w:cs="Arial"/>
          <w:b/>
          <w:bCs/>
        </w:rPr>
        <w:t xml:space="preserve"> </w:t>
      </w:r>
      <w:r w:rsidRPr="00B54AD8">
        <w:rPr>
          <w:rFonts w:ascii="Arial" w:eastAsia="Times New Roman" w:hAnsi="Arial" w:cs="Arial"/>
          <w:b/>
          <w:bCs/>
        </w:rPr>
        <w:t xml:space="preserve">1º </w:t>
      </w:r>
      <w:r w:rsidRPr="00B54AD8">
        <w:rPr>
          <w:rFonts w:ascii="Arial" w:eastAsia="Times New Roman" w:hAnsi="Arial" w:cs="Arial"/>
        </w:rPr>
        <w:t>-</w:t>
      </w:r>
      <w:r w:rsidRPr="00B54AD8">
        <w:rPr>
          <w:rFonts w:ascii="Arial" w:eastAsia="Times New Roman" w:hAnsi="Arial" w:cs="Arial"/>
          <w:b/>
          <w:bCs/>
        </w:rPr>
        <w:t xml:space="preserve"> </w:t>
      </w:r>
      <w:r w:rsidRPr="00B54AD8" w:rsidR="00250E4C">
        <w:rPr>
          <w:rFonts w:ascii="Arial" w:eastAsia="Times New Roman" w:hAnsi="Arial" w:cs="Arial"/>
        </w:rPr>
        <w:t xml:space="preserve">Fica </w:t>
      </w:r>
      <w:r w:rsidR="006945AF">
        <w:rPr>
          <w:rFonts w:ascii="Arial" w:eastAsia="Times New Roman" w:hAnsi="Arial" w:cs="Arial"/>
        </w:rPr>
        <w:t>o Poder Executivo autorizado a celebrar</w:t>
      </w:r>
      <w:r w:rsidR="004B7C36">
        <w:rPr>
          <w:rFonts w:ascii="Arial" w:eastAsia="Times New Roman" w:hAnsi="Arial" w:cs="Arial"/>
        </w:rPr>
        <w:t>, com a iniciativa privada,</w:t>
      </w:r>
      <w:r w:rsidR="006945AF">
        <w:rPr>
          <w:rFonts w:ascii="Arial" w:eastAsia="Times New Roman" w:hAnsi="Arial" w:cs="Arial"/>
        </w:rPr>
        <w:t xml:space="preserve"> contratos de cessão onerosa de direito </w:t>
      </w:r>
      <w:r w:rsidR="00E1349D">
        <w:rPr>
          <w:rFonts w:ascii="Arial" w:eastAsia="Times New Roman" w:hAnsi="Arial" w:cs="Arial"/>
        </w:rPr>
        <w:t xml:space="preserve">à nomeação </w:t>
      </w:r>
      <w:r w:rsidRPr="00E1349D" w:rsidR="00E1349D">
        <w:rPr>
          <w:rFonts w:ascii="Arial" w:eastAsia="Times New Roman" w:hAnsi="Arial" w:cs="Arial"/>
        </w:rPr>
        <w:t xml:space="preserve">de eventos, equipamentos e mobiliários urbanos públicos municipais, </w:t>
      </w:r>
      <w:r w:rsidR="004B7C36">
        <w:rPr>
          <w:rFonts w:ascii="Arial" w:eastAsia="Times New Roman" w:hAnsi="Arial" w:cs="Arial"/>
        </w:rPr>
        <w:t>incluindo pontos de ônibus inteligentes com internet gratuita, bancos de praças e bancos em unidades de saúde, bem como outros espaços públicos que promovam a inclusão digital, social e o bem-estar da população.</w:t>
      </w:r>
    </w:p>
    <w:p w:rsidR="00B54AD8" w:rsidRPr="00B54AD8" w:rsidP="00B54AD8" w14:paraId="1C9FE663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1E1B6A" w:rsidP="00B54AD8" w14:paraId="013EDCFF" w14:textId="2F79F6DE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  <w:b/>
          <w:bCs/>
        </w:rPr>
        <w:t>Art. 2º</w:t>
      </w:r>
      <w:r w:rsidRPr="00B54AD8">
        <w:rPr>
          <w:rFonts w:ascii="Arial" w:eastAsia="Times New Roman" w:hAnsi="Arial" w:cs="Arial"/>
        </w:rPr>
        <w:t xml:space="preserve"> - </w:t>
      </w:r>
      <w:r w:rsidR="00AF1529">
        <w:rPr>
          <w:rFonts w:ascii="Arial" w:eastAsia="Times New Roman" w:hAnsi="Arial" w:cs="Arial"/>
        </w:rPr>
        <w:t>Os contratos de que trata esta lei serão precedidos de procedimento licitatório e de edital para seleção dos interessados, mediante critérios previamente estabelecidos pelo Poder Executivo Municipal, observadas as normativas municipais, estaduais e federais que regulam as contratações públicas.</w:t>
      </w:r>
    </w:p>
    <w:p w:rsidR="00AF1529" w:rsidP="00B54AD8" w14:paraId="750062B6" w14:textId="2AD7C592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AF1529" w:rsidP="00AF1529" w14:paraId="4B4BB66C" w14:textId="6996ECD6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§ 1º - Poderão participar do procedimento licitatório as empresas em dia com a legislação federal, estadual e municipal, isoladamente ou em consórcio.</w:t>
      </w:r>
    </w:p>
    <w:p w:rsidR="00AF1529" w:rsidP="00AF1529" w14:paraId="5E08B990" w14:textId="0FC3B1C4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AF1529" w:rsidP="00AF1529" w14:paraId="6187679F" w14:textId="3FF74DC5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§ 2º - A cessão onerosa de direito à nomeação terá obrigatoriamente prazo determinado de duração, a ser definido em edital.</w:t>
      </w:r>
    </w:p>
    <w:p w:rsidR="00AF1529" w:rsidP="00AF1529" w14:paraId="0D6F5A35" w14:textId="03E45C5A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AF1529" w:rsidP="00B54AD8" w14:paraId="005CEB3D" w14:textId="7862E3C5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  <w:b/>
          <w:bCs/>
        </w:rPr>
        <w:t xml:space="preserve">Art. </w:t>
      </w:r>
      <w:r w:rsidR="004977E7">
        <w:rPr>
          <w:rFonts w:ascii="Arial" w:eastAsia="Times New Roman" w:hAnsi="Arial" w:cs="Arial"/>
          <w:b/>
          <w:bCs/>
        </w:rPr>
        <w:t>3</w:t>
      </w:r>
      <w:r w:rsidRPr="00B54AD8">
        <w:rPr>
          <w:rFonts w:ascii="Arial" w:eastAsia="Times New Roman" w:hAnsi="Arial" w:cs="Arial"/>
          <w:b/>
          <w:bCs/>
        </w:rPr>
        <w:t xml:space="preserve">º </w:t>
      </w:r>
      <w:r w:rsidRPr="00B54AD8">
        <w:rPr>
          <w:rFonts w:ascii="Arial" w:eastAsia="Times New Roman" w:hAnsi="Arial" w:cs="Arial"/>
        </w:rPr>
        <w:t xml:space="preserve">- </w:t>
      </w:r>
      <w:r>
        <w:rPr>
          <w:rFonts w:ascii="Arial" w:eastAsia="Times New Roman" w:hAnsi="Arial" w:cs="Arial"/>
        </w:rPr>
        <w:t>O contrato de que trata esta lei deverá prever as seguintes contrapartidas, entre outras, pela associação de nome ou marca:</w:t>
      </w:r>
    </w:p>
    <w:p w:rsidR="00AF1529" w:rsidP="00B54AD8" w14:paraId="65B17110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AF1529" w:rsidP="00B54AD8" w14:paraId="5856C4D2" w14:textId="6725C273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 </w:t>
      </w:r>
      <w:r w:rsidRPr="00B54AD8" w:rsidR="00D97D31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 A oferta de </w:t>
      </w:r>
      <w:r>
        <w:rPr>
          <w:rFonts w:ascii="Arial" w:eastAsia="Times New Roman" w:hAnsi="Arial" w:cs="Arial"/>
          <w:b/>
          <w:bCs/>
        </w:rPr>
        <w:t xml:space="preserve">internet gratuita </w:t>
      </w:r>
      <w:r>
        <w:rPr>
          <w:rFonts w:ascii="Arial" w:eastAsia="Times New Roman" w:hAnsi="Arial" w:cs="Arial"/>
        </w:rPr>
        <w:t>nos pontos de ônibus inteligentes e outros espaços públicos, conforme as condições definidas no edital.</w:t>
      </w:r>
    </w:p>
    <w:p w:rsidR="00AF1529" w:rsidP="00B54AD8" w14:paraId="357ECDE9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250E4C" w:rsidP="00B54AD8" w14:paraId="19BC737F" w14:textId="2EA3FF32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II </w:t>
      </w:r>
      <w:r w:rsidRPr="00B54AD8" w:rsidR="00D97D31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 A instalação de </w:t>
      </w:r>
      <w:r>
        <w:rPr>
          <w:rFonts w:ascii="Arial" w:eastAsia="Times New Roman" w:hAnsi="Arial" w:cs="Arial"/>
          <w:b/>
          <w:bCs/>
        </w:rPr>
        <w:t xml:space="preserve">bancos acessíveis </w:t>
      </w:r>
      <w:r>
        <w:rPr>
          <w:rFonts w:ascii="Arial" w:eastAsia="Times New Roman" w:hAnsi="Arial" w:cs="Arial"/>
        </w:rPr>
        <w:t>em praças, parques e unidades de saúde, que atendam aos critérios de ergonomia e acessibilidade para pessoas com deficiência e mobilidade reduzida.</w:t>
      </w:r>
    </w:p>
    <w:p w:rsidR="00AF1529" w:rsidP="00B54AD8" w14:paraId="205EFA37" w14:textId="76B1D2E4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AF1529" w:rsidP="00B54AD8" w14:paraId="1EF46D8A" w14:textId="239A216F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III </w:t>
      </w:r>
      <w:r w:rsidRPr="00B54AD8" w:rsidR="00D97D31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 A promoção de atividades culturais, educativas ou de saúde pública, com o apoio da empresa cessionária, que visem o </w:t>
      </w:r>
      <w:r w:rsidRPr="00AF1529">
        <w:rPr>
          <w:rFonts w:ascii="Arial" w:eastAsia="Times New Roman" w:hAnsi="Arial" w:cs="Arial"/>
          <w:b/>
          <w:bCs/>
        </w:rPr>
        <w:t>bem-estar social</w:t>
      </w:r>
      <w:r>
        <w:rPr>
          <w:rFonts w:ascii="Arial" w:eastAsia="Times New Roman" w:hAnsi="Arial" w:cs="Arial"/>
        </w:rPr>
        <w:t xml:space="preserve"> e a </w:t>
      </w:r>
      <w:r w:rsidRPr="00AF1529">
        <w:rPr>
          <w:rFonts w:ascii="Arial" w:eastAsia="Times New Roman" w:hAnsi="Arial" w:cs="Arial"/>
          <w:b/>
          <w:bCs/>
        </w:rPr>
        <w:t>inclusão digital</w:t>
      </w:r>
      <w:r>
        <w:rPr>
          <w:rFonts w:ascii="Arial" w:eastAsia="Times New Roman" w:hAnsi="Arial" w:cs="Arial"/>
        </w:rPr>
        <w:t xml:space="preserve"> da população.</w:t>
      </w:r>
    </w:p>
    <w:p w:rsidR="004977E7" w:rsidP="00B54AD8" w14:paraId="69A8D5AB" w14:textId="0D19F0C5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4977E7" w:rsidP="004977E7" w14:paraId="3B5D7435" w14:textId="13084A8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Parágrafo único</w:t>
      </w:r>
      <w:r w:rsidRPr="00B54AD8">
        <w:rPr>
          <w:rFonts w:ascii="Arial" w:eastAsia="Times New Roman" w:hAnsi="Arial" w:cs="Arial"/>
          <w:b/>
          <w:bCs/>
        </w:rPr>
        <w:t xml:space="preserve"> </w:t>
      </w:r>
      <w:r w:rsidRPr="00B54AD8" w:rsidR="00D97D31">
        <w:rPr>
          <w:rFonts w:ascii="Arial" w:eastAsia="Times New Roman" w:hAnsi="Arial" w:cs="Arial"/>
        </w:rPr>
        <w:t>-</w:t>
      </w:r>
      <w:r w:rsidRPr="00B54AD8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A realização de benfeitorias adicionais, como a instalação de </w:t>
      </w:r>
      <w:r>
        <w:rPr>
          <w:rFonts w:ascii="Arial" w:eastAsia="Times New Roman" w:hAnsi="Arial" w:cs="Arial"/>
          <w:b/>
          <w:bCs/>
        </w:rPr>
        <w:t>iluminação pública eficiente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  <w:b/>
          <w:bCs/>
        </w:rPr>
        <w:t>melhorias na acessibilidade</w:t>
      </w:r>
      <w:r>
        <w:rPr>
          <w:rFonts w:ascii="Arial" w:eastAsia="Times New Roman" w:hAnsi="Arial" w:cs="Arial"/>
        </w:rPr>
        <w:t>, entre outras ações de interesse coletivo, poderá ensejar desconto no valor anualmente devido pela concessionária.</w:t>
      </w:r>
    </w:p>
    <w:p w:rsidR="004977E7" w:rsidP="004977E7" w14:paraId="01B4C0A9" w14:textId="0E4FB6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4977E7" w:rsidP="004977E7" w14:paraId="5D6ED5E9" w14:textId="0893896F">
      <w:pPr>
        <w:spacing w:after="0" w:line="240" w:lineRule="auto"/>
        <w:ind w:firstLine="1701"/>
        <w:jc w:val="both"/>
        <w:rPr>
          <w:rFonts w:ascii="Arial" w:eastAsia="Times New Roman" w:hAnsi="Arial" w:cs="Arial"/>
          <w:b/>
          <w:bCs/>
        </w:rPr>
      </w:pPr>
      <w:r w:rsidRPr="00B54AD8">
        <w:rPr>
          <w:rFonts w:ascii="Arial" w:eastAsia="Times New Roman" w:hAnsi="Arial" w:cs="Arial"/>
          <w:b/>
          <w:bCs/>
        </w:rPr>
        <w:t xml:space="preserve">Art. </w:t>
      </w:r>
      <w:r>
        <w:rPr>
          <w:rFonts w:ascii="Arial" w:eastAsia="Times New Roman" w:hAnsi="Arial" w:cs="Arial"/>
          <w:b/>
          <w:bCs/>
        </w:rPr>
        <w:t>4</w:t>
      </w:r>
      <w:r w:rsidRPr="00B54AD8">
        <w:rPr>
          <w:rFonts w:ascii="Arial" w:eastAsia="Times New Roman" w:hAnsi="Arial" w:cs="Arial"/>
          <w:b/>
          <w:bCs/>
        </w:rPr>
        <w:t xml:space="preserve">º </w:t>
      </w:r>
      <w:r w:rsidRPr="00B54AD8">
        <w:rPr>
          <w:rFonts w:ascii="Arial" w:eastAsia="Times New Roman" w:hAnsi="Arial" w:cs="Arial"/>
        </w:rPr>
        <w:t xml:space="preserve">- </w:t>
      </w:r>
      <w:r>
        <w:rPr>
          <w:rFonts w:ascii="Arial" w:eastAsia="Times New Roman" w:hAnsi="Arial" w:cs="Arial"/>
        </w:rPr>
        <w:t xml:space="preserve">Os critérios para exposição da marca nos pontos de ônibus inteligentes, bancos de praças e outros espaços públicos serão previamente definidos no edital referido no art. 2º desta lei, com especial atenção para a </w:t>
      </w:r>
      <w:r>
        <w:rPr>
          <w:rFonts w:ascii="Arial" w:eastAsia="Times New Roman" w:hAnsi="Arial" w:cs="Arial"/>
          <w:b/>
          <w:bCs/>
        </w:rPr>
        <w:t>visibilidade da marca sem prejudicar a estética e o uso público do espaço.</w:t>
      </w:r>
    </w:p>
    <w:p w:rsidR="004977E7" w:rsidP="004977E7" w14:paraId="1F0C0C31" w14:textId="2C3C755D">
      <w:pPr>
        <w:spacing w:after="0" w:line="240" w:lineRule="auto"/>
        <w:ind w:firstLine="1701"/>
        <w:jc w:val="both"/>
        <w:rPr>
          <w:rFonts w:ascii="Arial" w:eastAsia="Times New Roman" w:hAnsi="Arial" w:cs="Arial"/>
          <w:b/>
          <w:bCs/>
        </w:rPr>
      </w:pPr>
    </w:p>
    <w:p w:rsidR="004977E7" w:rsidP="004977E7" w14:paraId="266F4827" w14:textId="330C67F1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§ 1º </w:t>
      </w:r>
      <w:r>
        <w:rPr>
          <w:rFonts w:ascii="Arial" w:eastAsia="Times New Roman" w:hAnsi="Arial" w:cs="Arial"/>
        </w:rPr>
        <w:t>- Para a inclusão da marca nas estruturas públicas (como placas e anúncio indicativo ou adesivos), a cessionária deverá cumprir com os parâmetros definidos pela</w:t>
      </w:r>
      <w:r>
        <w:rPr>
          <w:rFonts w:ascii="Arial" w:eastAsia="Times New Roman" w:hAnsi="Arial" w:cs="Arial"/>
          <w:b/>
          <w:bCs/>
        </w:rPr>
        <w:t xml:space="preserve"> Prefeitura de Sumaré</w:t>
      </w:r>
      <w:r>
        <w:rPr>
          <w:rFonts w:ascii="Arial" w:eastAsia="Times New Roman" w:hAnsi="Arial" w:cs="Arial"/>
        </w:rPr>
        <w:t xml:space="preserve">, bem como garantir a </w:t>
      </w:r>
      <w:r>
        <w:rPr>
          <w:rFonts w:ascii="Arial" w:eastAsia="Times New Roman" w:hAnsi="Arial" w:cs="Arial"/>
          <w:b/>
          <w:bCs/>
        </w:rPr>
        <w:t>manutenção das estruturas</w:t>
      </w:r>
      <w:r>
        <w:rPr>
          <w:rFonts w:ascii="Arial" w:eastAsia="Times New Roman" w:hAnsi="Arial" w:cs="Arial"/>
        </w:rPr>
        <w:t xml:space="preserve"> durante a vigência contratual.</w:t>
      </w:r>
    </w:p>
    <w:p w:rsidR="00F9180A" w:rsidP="004977E7" w14:paraId="7DFC6861" w14:textId="573D5DA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F9180A" w:rsidP="00F9180A" w14:paraId="4D4D3A89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§ 2º </w:t>
      </w:r>
      <w:r>
        <w:rPr>
          <w:rFonts w:ascii="Arial" w:eastAsia="Times New Roman" w:hAnsi="Arial" w:cs="Arial"/>
        </w:rPr>
        <w:t xml:space="preserve">- A responsabilidade pelos custos relacionados à </w:t>
      </w:r>
      <w:r>
        <w:rPr>
          <w:rFonts w:ascii="Arial" w:eastAsia="Times New Roman" w:hAnsi="Arial" w:cs="Arial"/>
          <w:b/>
          <w:bCs/>
        </w:rPr>
        <w:t xml:space="preserve">troca, manutenção ou adequação das placas e outros materiais publicitários </w:t>
      </w:r>
      <w:r>
        <w:rPr>
          <w:rFonts w:ascii="Arial" w:eastAsia="Times New Roman" w:hAnsi="Arial" w:cs="Arial"/>
        </w:rPr>
        <w:t>será da cessionária.</w:t>
      </w:r>
    </w:p>
    <w:p w:rsidR="00F9180A" w:rsidP="00F9180A" w14:paraId="6918B712" w14:textId="65F065EA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F9180A" w:rsidP="00F9180A" w14:paraId="4FC4B94B" w14:textId="6EEF8A00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  <w:b/>
          <w:bCs/>
        </w:rPr>
        <w:t xml:space="preserve">Art. </w:t>
      </w:r>
      <w:r>
        <w:rPr>
          <w:rFonts w:ascii="Arial" w:eastAsia="Times New Roman" w:hAnsi="Arial" w:cs="Arial"/>
          <w:b/>
          <w:bCs/>
        </w:rPr>
        <w:t>5</w:t>
      </w:r>
      <w:r w:rsidRPr="00B54AD8">
        <w:rPr>
          <w:rFonts w:ascii="Arial" w:eastAsia="Times New Roman" w:hAnsi="Arial" w:cs="Arial"/>
          <w:b/>
          <w:bCs/>
        </w:rPr>
        <w:t xml:space="preserve">º </w:t>
      </w:r>
      <w:r w:rsidRPr="00B54AD8">
        <w:rPr>
          <w:rFonts w:ascii="Arial" w:eastAsia="Times New Roman" w:hAnsi="Arial" w:cs="Arial"/>
        </w:rPr>
        <w:t xml:space="preserve">- </w:t>
      </w:r>
      <w:r>
        <w:rPr>
          <w:rFonts w:ascii="Arial" w:eastAsia="Times New Roman" w:hAnsi="Arial" w:cs="Arial"/>
        </w:rPr>
        <w:t xml:space="preserve">A instalação de pontos de ônibus inteligentes, bancos acessíveis e outros mobiliários urbanos deverá garantir a </w:t>
      </w:r>
      <w:r>
        <w:rPr>
          <w:rFonts w:ascii="Arial" w:eastAsia="Times New Roman" w:hAnsi="Arial" w:cs="Arial"/>
          <w:b/>
          <w:bCs/>
        </w:rPr>
        <w:t xml:space="preserve">acessibilidade </w:t>
      </w:r>
      <w:r w:rsidRPr="00F9180A">
        <w:rPr>
          <w:rFonts w:ascii="Arial" w:eastAsia="Times New Roman" w:hAnsi="Arial" w:cs="Arial"/>
        </w:rPr>
        <w:t>universal</w:t>
      </w:r>
      <w:r>
        <w:rPr>
          <w:rFonts w:ascii="Arial" w:eastAsia="Times New Roman" w:hAnsi="Arial" w:cs="Arial"/>
        </w:rPr>
        <w:t xml:space="preserve">, respeitando os princípios e diretrizes de acessibilidade e inclusão preconizados pelo </w:t>
      </w:r>
      <w:r w:rsidRPr="00F9180A">
        <w:rPr>
          <w:rFonts w:ascii="Arial" w:eastAsia="Times New Roman" w:hAnsi="Arial" w:cs="Arial"/>
          <w:b/>
          <w:bCs/>
        </w:rPr>
        <w:t>Estatuto da Pessoa com Deficiência</w:t>
      </w:r>
      <w:r>
        <w:rPr>
          <w:rFonts w:ascii="Arial" w:eastAsia="Times New Roman" w:hAnsi="Arial" w:cs="Arial"/>
        </w:rPr>
        <w:t xml:space="preserve"> (</w:t>
      </w:r>
      <w:r w:rsidRPr="00F9180A">
        <w:rPr>
          <w:rFonts w:ascii="Arial" w:eastAsia="Times New Roman" w:hAnsi="Arial" w:cs="Arial"/>
        </w:rPr>
        <w:t>Lei nº 13.146, de 6 de julho de 2015</w:t>
      </w:r>
      <w:r>
        <w:rPr>
          <w:rFonts w:ascii="Arial" w:eastAsia="Times New Roman" w:hAnsi="Arial" w:cs="Arial"/>
        </w:rPr>
        <w:t>).</w:t>
      </w:r>
    </w:p>
    <w:p w:rsidR="00F9180A" w:rsidP="00F9180A" w14:paraId="7D950802" w14:textId="59612199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F9180A" w:rsidP="00F9180A" w14:paraId="47D8F9D2" w14:textId="3095FE7E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  <w:b/>
          <w:bCs/>
        </w:rPr>
        <w:t xml:space="preserve">Art. </w:t>
      </w:r>
      <w:r>
        <w:rPr>
          <w:rFonts w:ascii="Arial" w:eastAsia="Times New Roman" w:hAnsi="Arial" w:cs="Arial"/>
          <w:b/>
          <w:bCs/>
        </w:rPr>
        <w:t>6</w:t>
      </w:r>
      <w:r w:rsidRPr="00B54AD8">
        <w:rPr>
          <w:rFonts w:ascii="Arial" w:eastAsia="Times New Roman" w:hAnsi="Arial" w:cs="Arial"/>
          <w:b/>
          <w:bCs/>
        </w:rPr>
        <w:t xml:space="preserve">º </w:t>
      </w:r>
      <w:r w:rsidRPr="00B54AD8">
        <w:rPr>
          <w:rFonts w:ascii="Arial" w:eastAsia="Times New Roman" w:hAnsi="Arial" w:cs="Arial"/>
        </w:rPr>
        <w:t xml:space="preserve">- </w:t>
      </w:r>
      <w:r>
        <w:rPr>
          <w:rFonts w:ascii="Arial" w:eastAsia="Times New Roman" w:hAnsi="Arial" w:cs="Arial"/>
        </w:rPr>
        <w:t xml:space="preserve">O contrato de cessão onerosa de direito à nomeação deverá prever a </w:t>
      </w:r>
      <w:r w:rsidRPr="00F9180A">
        <w:rPr>
          <w:rFonts w:ascii="Arial" w:eastAsia="Times New Roman" w:hAnsi="Arial" w:cs="Arial"/>
          <w:b/>
          <w:bCs/>
        </w:rPr>
        <w:t>oferta de internet gratuita</w:t>
      </w:r>
      <w:r>
        <w:rPr>
          <w:rFonts w:ascii="Arial" w:eastAsia="Times New Roman" w:hAnsi="Arial" w:cs="Arial"/>
        </w:rPr>
        <w:t xml:space="preserve"> para a população nos pontos de ônibus inteligentes e em outros equipamentos públicos abrangidos pelo contrato, respeitado o período mínimo definido em edital.</w:t>
      </w:r>
    </w:p>
    <w:p w:rsidR="00F9180A" w:rsidP="00F9180A" w14:paraId="6DB75D78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4977E7" w:rsidRPr="00B54AD8" w:rsidP="00D97D31" w14:paraId="37365B68" w14:textId="33577EF0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  <w:b/>
          <w:bCs/>
        </w:rPr>
        <w:t xml:space="preserve">Art. </w:t>
      </w:r>
      <w:r>
        <w:rPr>
          <w:rFonts w:ascii="Arial" w:eastAsia="Times New Roman" w:hAnsi="Arial" w:cs="Arial"/>
          <w:b/>
          <w:bCs/>
        </w:rPr>
        <w:t>7</w:t>
      </w:r>
      <w:r w:rsidRPr="00B54AD8">
        <w:rPr>
          <w:rFonts w:ascii="Arial" w:eastAsia="Times New Roman" w:hAnsi="Arial" w:cs="Arial"/>
          <w:b/>
          <w:bCs/>
        </w:rPr>
        <w:t xml:space="preserve">º </w:t>
      </w:r>
      <w:r w:rsidRPr="00B54AD8">
        <w:rPr>
          <w:rFonts w:ascii="Arial" w:eastAsia="Times New Roman" w:hAnsi="Arial" w:cs="Arial"/>
        </w:rPr>
        <w:t xml:space="preserve">- </w:t>
      </w:r>
      <w:r>
        <w:rPr>
          <w:rFonts w:ascii="Arial" w:eastAsia="Times New Roman" w:hAnsi="Arial" w:cs="Arial"/>
        </w:rPr>
        <w:t xml:space="preserve">O descumprimento das cláusulas contratuais relacionadas à oferta de serviços de internet gratuita, manutenção dos mobiliários urbanos e ações de acessibilidade poderá resultar em </w:t>
      </w:r>
      <w:r>
        <w:rPr>
          <w:rFonts w:ascii="Arial" w:eastAsia="Times New Roman" w:hAnsi="Arial" w:cs="Arial"/>
          <w:b/>
          <w:bCs/>
        </w:rPr>
        <w:t>penalidades</w:t>
      </w:r>
      <w:r>
        <w:rPr>
          <w:rFonts w:ascii="Arial" w:eastAsia="Times New Roman" w:hAnsi="Arial" w:cs="Arial"/>
        </w:rPr>
        <w:t>, como multa e rescisão do contrato.</w:t>
      </w:r>
      <w:r w:rsidRPr="00B54AD8">
        <w:rPr>
          <w:rFonts w:ascii="Arial" w:eastAsia="Times New Roman" w:hAnsi="Arial" w:cs="Arial"/>
        </w:rPr>
        <w:t xml:space="preserve"> </w:t>
      </w:r>
    </w:p>
    <w:p w:rsidR="00B54AD8" w:rsidRPr="00B54AD8" w:rsidP="00B54AD8" w14:paraId="75F11067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E075F8" w:rsidP="00B54AD8" w14:paraId="2B7CE255" w14:textId="2093E6BD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 w:rsidRPr="00B54AD8">
        <w:rPr>
          <w:rFonts w:ascii="Arial" w:eastAsia="Times New Roman" w:hAnsi="Arial" w:cs="Arial"/>
          <w:b/>
          <w:bCs/>
        </w:rPr>
        <w:t xml:space="preserve">Art. </w:t>
      </w:r>
      <w:r w:rsidR="00D97D31">
        <w:rPr>
          <w:rFonts w:ascii="Arial" w:eastAsia="Times New Roman" w:hAnsi="Arial" w:cs="Arial"/>
          <w:b/>
          <w:bCs/>
        </w:rPr>
        <w:t>8</w:t>
      </w:r>
      <w:r w:rsidRPr="00B54AD8">
        <w:rPr>
          <w:rFonts w:ascii="Arial" w:eastAsia="Times New Roman" w:hAnsi="Arial" w:cs="Arial"/>
          <w:b/>
          <w:bCs/>
        </w:rPr>
        <w:t>º</w:t>
      </w:r>
      <w:r w:rsidRPr="00B54AD8">
        <w:rPr>
          <w:rFonts w:ascii="Arial" w:eastAsia="Times New Roman" w:hAnsi="Arial" w:cs="Arial"/>
        </w:rPr>
        <w:t xml:space="preserve"> - Esta lei entra em vigor na data da sua publicação.</w:t>
      </w:r>
    </w:p>
    <w:p w:rsidR="00CA6BD6" w:rsidRPr="00B54AD8" w:rsidP="00B54AD8" w14:paraId="2A936B32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5D2595" w:rsidRPr="00B54AD8" w:rsidP="00B54AD8" w14:paraId="1747CB4A" w14:textId="77777777">
      <w:pPr>
        <w:spacing w:after="0" w:line="240" w:lineRule="auto"/>
        <w:ind w:firstLine="1701"/>
        <w:jc w:val="both"/>
        <w:rPr>
          <w:rFonts w:ascii="Arial" w:eastAsia="Times New Roman" w:hAnsi="Arial" w:cs="Arial"/>
        </w:rPr>
      </w:pPr>
    </w:p>
    <w:p w:rsidR="00A50CCB" w:rsidRPr="00B54AD8" w:rsidP="00B54AD8" w14:paraId="7103A8D9" w14:textId="2EB97F75">
      <w:pPr>
        <w:spacing w:after="0"/>
        <w:jc w:val="center"/>
        <w:rPr>
          <w:rFonts w:ascii="Arial" w:hAnsi="Arial" w:cs="Arial"/>
          <w:bCs/>
        </w:rPr>
      </w:pPr>
      <w:r w:rsidRPr="00B54AD8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1724025</wp:posOffset>
            </wp:positionH>
            <wp:positionV relativeFrom="paragraph">
              <wp:posOffset>43815</wp:posOffset>
            </wp:positionV>
            <wp:extent cx="2334895" cy="737870"/>
            <wp:effectExtent l="0" t="0" r="8255" b="508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92189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AD8">
        <w:rPr>
          <w:rFonts w:ascii="Arial" w:hAnsi="Arial" w:cs="Arial"/>
          <w:bCs/>
        </w:rPr>
        <w:t xml:space="preserve">Sala das </w:t>
      </w:r>
      <w:r w:rsidR="00CA6BD6">
        <w:rPr>
          <w:rFonts w:ascii="Arial" w:hAnsi="Arial" w:cs="Arial"/>
          <w:bCs/>
        </w:rPr>
        <w:t>S</w:t>
      </w:r>
      <w:r w:rsidRPr="00B54AD8">
        <w:rPr>
          <w:rFonts w:ascii="Arial" w:hAnsi="Arial" w:cs="Arial"/>
          <w:bCs/>
        </w:rPr>
        <w:t xml:space="preserve">essões, </w:t>
      </w:r>
      <w:r w:rsidR="00D97D31">
        <w:rPr>
          <w:rFonts w:ascii="Arial" w:hAnsi="Arial" w:cs="Arial"/>
          <w:bCs/>
        </w:rPr>
        <w:t>21</w:t>
      </w:r>
      <w:r w:rsidRPr="00B54AD8" w:rsidR="005A28D1">
        <w:rPr>
          <w:rFonts w:ascii="Arial" w:hAnsi="Arial" w:cs="Arial"/>
          <w:bCs/>
        </w:rPr>
        <w:t xml:space="preserve"> de outubro</w:t>
      </w:r>
      <w:r w:rsidRPr="00B54AD8">
        <w:rPr>
          <w:rFonts w:ascii="Arial" w:hAnsi="Arial" w:cs="Arial"/>
          <w:bCs/>
        </w:rPr>
        <w:t xml:space="preserve"> de 202</w:t>
      </w:r>
      <w:r w:rsidRPr="00B54AD8" w:rsidR="00F14C4F">
        <w:rPr>
          <w:rFonts w:ascii="Arial" w:hAnsi="Arial" w:cs="Arial"/>
          <w:bCs/>
        </w:rPr>
        <w:t>5</w:t>
      </w:r>
      <w:r w:rsidRPr="00B54AD8">
        <w:rPr>
          <w:rFonts w:ascii="Arial" w:hAnsi="Arial" w:cs="Arial"/>
          <w:bCs/>
        </w:rPr>
        <w:t>.</w:t>
      </w:r>
    </w:p>
    <w:p w:rsidR="00A50CCB" w:rsidRPr="00B54AD8" w:rsidP="00B54AD8" w14:paraId="34718219" w14:textId="1A5F3A7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50CCB" w:rsidRPr="00B54AD8" w:rsidP="00B54AD8" w14:paraId="0198B6E7" w14:textId="77777777">
      <w:pPr>
        <w:spacing w:after="0" w:line="240" w:lineRule="auto"/>
        <w:ind w:right="1797"/>
        <w:rPr>
          <w:rFonts w:ascii="Arial" w:eastAsia="Times New Roman" w:hAnsi="Arial" w:cs="Arial"/>
          <w:b/>
          <w:bCs/>
        </w:rPr>
      </w:pPr>
    </w:p>
    <w:p w:rsidR="00B54AD8" w:rsidP="00B54AD8" w14:paraId="685B3F6A" w14:textId="77777777">
      <w:pPr>
        <w:spacing w:after="0"/>
        <w:jc w:val="center"/>
        <w:rPr>
          <w:rFonts w:ascii="Arial" w:hAnsi="Arial" w:cs="Arial"/>
          <w:b/>
        </w:rPr>
      </w:pPr>
    </w:p>
    <w:p w:rsidR="00A50CCB" w:rsidRPr="00B54AD8" w:rsidP="00B54AD8" w14:paraId="5AAD69C6" w14:textId="5EE09259">
      <w:pPr>
        <w:spacing w:after="0"/>
        <w:jc w:val="center"/>
        <w:rPr>
          <w:rFonts w:ascii="Arial" w:hAnsi="Arial" w:cs="Arial"/>
          <w:b/>
        </w:rPr>
      </w:pPr>
      <w:r w:rsidRPr="00B54AD8">
        <w:rPr>
          <w:rFonts w:ascii="Arial" w:hAnsi="Arial" w:cs="Arial"/>
          <w:b/>
        </w:rPr>
        <w:t xml:space="preserve">SEBASTIAO ALVES CORREA </w:t>
      </w:r>
    </w:p>
    <w:p w:rsidR="00A50CCB" w:rsidRPr="00B54AD8" w:rsidP="00B54AD8" w14:paraId="49BFB110" w14:textId="77777777">
      <w:pPr>
        <w:spacing w:after="0"/>
        <w:jc w:val="center"/>
        <w:rPr>
          <w:rFonts w:ascii="Arial" w:hAnsi="Arial" w:cs="Arial"/>
        </w:rPr>
      </w:pPr>
      <w:r w:rsidRPr="00B54AD8">
        <w:rPr>
          <w:rFonts w:ascii="Arial" w:hAnsi="Arial" w:cs="Arial"/>
          <w:bCs/>
        </w:rPr>
        <w:t>TIÃO CORREA – Vereador (PSDB)</w:t>
      </w:r>
    </w:p>
    <w:p w:rsidR="00EF6F5D" w:rsidP="00B54AD8" w14:paraId="1AD0E951" w14:textId="2EA1ACD7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D97D31" w:rsidP="00B54AD8" w14:paraId="0B707FA3" w14:textId="75DD4749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D97D31" w:rsidP="00B54AD8" w14:paraId="4504A8C4" w14:textId="5ECB3ABF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D97D31" w:rsidP="00B54AD8" w14:paraId="35999F88" w14:textId="6189FEB1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D97D31" w:rsidP="00B54AD8" w14:paraId="05FCC7C9" w14:textId="4D892AAF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D97D31" w:rsidP="00B54AD8" w14:paraId="22374C0D" w14:textId="3E6D4559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D97D31" w:rsidP="00B54AD8" w14:paraId="010A2AC6" w14:textId="7E178D52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D97D31" w:rsidP="00B54AD8" w14:paraId="6895871D" w14:textId="4B6D405F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D97D31" w:rsidP="00B54AD8" w14:paraId="394B5860" w14:textId="1A8A28E1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D97D31" w:rsidP="00B54AD8" w14:paraId="414EF696" w14:textId="0D56B0D6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D97D31" w:rsidP="00B54AD8" w14:paraId="51CABB23" w14:textId="697A0CCC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D97D31" w:rsidRPr="00B54AD8" w:rsidP="00B54AD8" w14:paraId="0A49DB35" w14:textId="77777777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F14C4F" w:rsidRPr="00B54AD8" w:rsidP="00B54AD8" w14:paraId="13993ED8" w14:textId="3C0F3235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B54AD8">
        <w:rPr>
          <w:rFonts w:ascii="Arial" w:hAnsi="Arial" w:cs="Arial"/>
          <w:b/>
          <w:bCs/>
          <w:color w:val="000000" w:themeColor="text1"/>
        </w:rPr>
        <w:t>JUSTIFICATIVA</w:t>
      </w:r>
    </w:p>
    <w:p w:rsidR="00B54AD8" w:rsidRPr="00B54AD8" w:rsidP="00B54AD8" w14:paraId="2E05FF96" w14:textId="77777777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BC081C" w:rsidRPr="00BC081C" w:rsidP="00BC081C" w14:paraId="41B43B3B" w14:textId="77777777">
      <w:pPr>
        <w:spacing w:after="0"/>
        <w:ind w:firstLine="708"/>
        <w:jc w:val="both"/>
        <w:rPr>
          <w:rFonts w:ascii="Arial" w:hAnsi="Arial" w:cs="Arial"/>
        </w:rPr>
      </w:pPr>
      <w:r w:rsidRPr="00BC081C">
        <w:rPr>
          <w:rFonts w:ascii="Arial" w:hAnsi="Arial" w:cs="Arial"/>
        </w:rPr>
        <w:t>O presente Projeto de Lei tem por finalidade autorizar o Poder Executivo Municipal a celebrar contratos de cessão onerosa de direito à nomeação de eventos, equipamentos e mobiliários urbanos públicos, como pontos de ônibus, bancos de praças e unidades de saúde, com o objetivo de modernizar e manter esses espaços por meio de parcerias com a iniciativa privada.</w:t>
      </w:r>
    </w:p>
    <w:p w:rsidR="00BC081C" w:rsidRPr="00BC081C" w:rsidP="00BC081C" w14:paraId="3A511782" w14:textId="77777777">
      <w:pPr>
        <w:spacing w:after="0"/>
        <w:ind w:firstLine="708"/>
        <w:jc w:val="both"/>
        <w:rPr>
          <w:rFonts w:ascii="Arial" w:hAnsi="Arial" w:cs="Arial"/>
        </w:rPr>
      </w:pPr>
    </w:p>
    <w:p w:rsidR="00BC081C" w:rsidRPr="00BC081C" w:rsidP="00BC081C" w14:paraId="53FF9E3B" w14:textId="77777777">
      <w:pPr>
        <w:spacing w:after="0"/>
        <w:ind w:firstLine="708"/>
        <w:jc w:val="both"/>
        <w:rPr>
          <w:rFonts w:ascii="Arial" w:hAnsi="Arial" w:cs="Arial"/>
        </w:rPr>
      </w:pPr>
      <w:r w:rsidRPr="00BC081C">
        <w:rPr>
          <w:rFonts w:ascii="Arial" w:hAnsi="Arial" w:cs="Arial"/>
        </w:rPr>
        <w:t>Essa proposta busca criar novas fontes de receita e reduzir custos de manutenção, permitindo que empresas associem suas marcas a espaços públicos em troca de contrapartidas que beneficiem diretamente a população, como oferta de internet gratuita, instalação de bancos acessíveis e realização de ações culturais, educativas e de saúde.</w:t>
      </w:r>
    </w:p>
    <w:p w:rsidR="00BC081C" w:rsidRPr="00BC081C" w:rsidP="00BC081C" w14:paraId="10662CA1" w14:textId="77777777">
      <w:pPr>
        <w:spacing w:after="0"/>
        <w:ind w:firstLine="708"/>
        <w:jc w:val="both"/>
        <w:rPr>
          <w:rFonts w:ascii="Arial" w:hAnsi="Arial" w:cs="Arial"/>
        </w:rPr>
      </w:pPr>
    </w:p>
    <w:p w:rsidR="00BC081C" w:rsidRPr="00BC081C" w:rsidP="00BC081C" w14:paraId="3ACAE53F" w14:textId="0124BBF1">
      <w:pPr>
        <w:spacing w:after="0"/>
        <w:ind w:firstLine="708"/>
        <w:jc w:val="both"/>
        <w:rPr>
          <w:rFonts w:ascii="Arial" w:hAnsi="Arial" w:cs="Arial"/>
        </w:rPr>
      </w:pPr>
      <w:r w:rsidRPr="00BC081C">
        <w:rPr>
          <w:rFonts w:ascii="Arial" w:hAnsi="Arial" w:cs="Arial"/>
        </w:rPr>
        <w:t>A prática</w:t>
      </w:r>
      <w:r w:rsidR="00856A11">
        <w:rPr>
          <w:rFonts w:ascii="Arial" w:hAnsi="Arial" w:cs="Arial"/>
        </w:rPr>
        <w:t xml:space="preserve">, também conhecida pelo termo em inglês </w:t>
      </w:r>
      <w:r w:rsidRPr="00856A11" w:rsidR="00856A11">
        <w:rPr>
          <w:rFonts w:ascii="Arial" w:hAnsi="Arial" w:cs="Arial"/>
          <w:i/>
          <w:iCs/>
        </w:rPr>
        <w:t>“</w:t>
      </w:r>
      <w:r w:rsidRPr="00856A11">
        <w:rPr>
          <w:rFonts w:ascii="Arial" w:hAnsi="Arial" w:cs="Arial"/>
          <w:i/>
          <w:iCs/>
        </w:rPr>
        <w:t>naming</w:t>
      </w:r>
      <w:r w:rsidRPr="00856A11">
        <w:rPr>
          <w:rFonts w:ascii="Arial" w:hAnsi="Arial" w:cs="Arial"/>
          <w:i/>
          <w:iCs/>
        </w:rPr>
        <w:t xml:space="preserve"> </w:t>
      </w:r>
      <w:r w:rsidRPr="00856A11">
        <w:rPr>
          <w:rFonts w:ascii="Arial" w:hAnsi="Arial" w:cs="Arial"/>
          <w:i/>
          <w:iCs/>
        </w:rPr>
        <w:t>rights</w:t>
      </w:r>
      <w:r w:rsidRPr="00856A11" w:rsidR="00856A11">
        <w:rPr>
          <w:rFonts w:ascii="Arial" w:hAnsi="Arial" w:cs="Arial"/>
          <w:i/>
          <w:iCs/>
        </w:rPr>
        <w:t>”</w:t>
      </w:r>
      <w:r w:rsidRPr="00BC081C">
        <w:rPr>
          <w:rFonts w:ascii="Arial" w:hAnsi="Arial" w:cs="Arial"/>
        </w:rPr>
        <w:t xml:space="preserve"> já é consolidada em diversos países</w:t>
      </w:r>
      <w:r w:rsidR="00856A11">
        <w:rPr>
          <w:rFonts w:ascii="Arial" w:hAnsi="Arial" w:cs="Arial"/>
        </w:rPr>
        <w:t>: o</w:t>
      </w:r>
      <w:r w:rsidRPr="00BC081C">
        <w:rPr>
          <w:rFonts w:ascii="Arial" w:hAnsi="Arial" w:cs="Arial"/>
        </w:rPr>
        <w:t xml:space="preserve"> metrô de Hong Kong, por exemplo, obtém mais de 50% de sua receita a partir da exploração de marketing e concessões. No Brasil, </w:t>
      </w:r>
      <w:r w:rsidR="00856A11">
        <w:rPr>
          <w:rFonts w:ascii="Arial" w:hAnsi="Arial" w:cs="Arial"/>
        </w:rPr>
        <w:t>também temos exemplos bem-sucedidos de cessão onerosa do direito de nomeação, como ocorreu n</w:t>
      </w:r>
      <w:r w:rsidRPr="00BC081C">
        <w:rPr>
          <w:rFonts w:ascii="Arial" w:hAnsi="Arial" w:cs="Arial"/>
        </w:rPr>
        <w:t>a Faculdade de Direito da USP</w:t>
      </w:r>
      <w:r w:rsidR="00856A11">
        <w:rPr>
          <w:rFonts w:ascii="Arial" w:hAnsi="Arial" w:cs="Arial"/>
        </w:rPr>
        <w:t>, que</w:t>
      </w:r>
      <w:r w:rsidRPr="00BC081C">
        <w:rPr>
          <w:rFonts w:ascii="Arial" w:hAnsi="Arial" w:cs="Arial"/>
        </w:rPr>
        <w:t xml:space="preserve"> implementou o programa “Adote uma Sala”</w:t>
      </w:r>
      <w:r w:rsidR="00856A11">
        <w:rPr>
          <w:rFonts w:ascii="Arial" w:hAnsi="Arial" w:cs="Arial"/>
        </w:rPr>
        <w:t xml:space="preserve">, </w:t>
      </w:r>
      <w:r w:rsidRPr="00BC081C">
        <w:rPr>
          <w:rFonts w:ascii="Arial" w:hAnsi="Arial" w:cs="Arial"/>
        </w:rPr>
        <w:t>recebe</w:t>
      </w:r>
      <w:r w:rsidR="00856A11">
        <w:rPr>
          <w:rFonts w:ascii="Arial" w:hAnsi="Arial" w:cs="Arial"/>
        </w:rPr>
        <w:t>ndo</w:t>
      </w:r>
      <w:r w:rsidRPr="00BC081C">
        <w:rPr>
          <w:rFonts w:ascii="Arial" w:hAnsi="Arial" w:cs="Arial"/>
        </w:rPr>
        <w:t xml:space="preserve"> milhões em investimentos privados, e estações de metrô em São Paulo e no Rio de Janeiro</w:t>
      </w:r>
      <w:r w:rsidR="00856A11">
        <w:rPr>
          <w:rFonts w:ascii="Arial" w:hAnsi="Arial" w:cs="Arial"/>
        </w:rPr>
        <w:t>, que</w:t>
      </w:r>
      <w:r w:rsidRPr="00BC081C">
        <w:rPr>
          <w:rFonts w:ascii="Arial" w:hAnsi="Arial" w:cs="Arial"/>
        </w:rPr>
        <w:t xml:space="preserve"> também adotaram o modelo de nomeação patrocinada.</w:t>
      </w:r>
    </w:p>
    <w:p w:rsidR="00BC081C" w:rsidRPr="00BC081C" w:rsidP="00BC081C" w14:paraId="14C963AD" w14:textId="77777777">
      <w:pPr>
        <w:spacing w:after="0"/>
        <w:ind w:firstLine="708"/>
        <w:jc w:val="both"/>
        <w:rPr>
          <w:rFonts w:ascii="Arial" w:hAnsi="Arial" w:cs="Arial"/>
        </w:rPr>
      </w:pPr>
    </w:p>
    <w:p w:rsidR="00BC081C" w:rsidRPr="00BC081C" w:rsidP="00BC081C" w14:paraId="0D01A9C2" w14:textId="5ADCD9B3">
      <w:pPr>
        <w:spacing w:after="0"/>
        <w:ind w:firstLine="708"/>
        <w:jc w:val="both"/>
        <w:rPr>
          <w:rFonts w:ascii="Arial" w:hAnsi="Arial" w:cs="Arial"/>
        </w:rPr>
      </w:pPr>
      <w:r w:rsidRPr="00BC081C">
        <w:rPr>
          <w:rFonts w:ascii="Arial" w:hAnsi="Arial" w:cs="Arial"/>
        </w:rPr>
        <w:t>Com essa iniciativa, o Município de Sumaré poderá inovar na gestão dos espaços públicos, promovendo inclusão digital, acessibilidade e bem-estar social</w:t>
      </w:r>
      <w:r w:rsidR="00856A11">
        <w:rPr>
          <w:rFonts w:ascii="Arial" w:hAnsi="Arial" w:cs="Arial"/>
        </w:rPr>
        <w:t xml:space="preserve"> com menor oneração d</w:t>
      </w:r>
      <w:r w:rsidRPr="00BC081C">
        <w:rPr>
          <w:rFonts w:ascii="Arial" w:hAnsi="Arial" w:cs="Arial"/>
        </w:rPr>
        <w:t>o orçamento público.</w:t>
      </w:r>
    </w:p>
    <w:p w:rsidR="00BC081C" w:rsidRPr="00BC081C" w:rsidP="00BC081C" w14:paraId="13DA3D03" w14:textId="77777777">
      <w:pPr>
        <w:spacing w:after="0"/>
        <w:ind w:firstLine="708"/>
        <w:jc w:val="both"/>
        <w:rPr>
          <w:rFonts w:ascii="Arial" w:hAnsi="Arial" w:cs="Arial"/>
        </w:rPr>
      </w:pPr>
    </w:p>
    <w:p w:rsidR="000A1A5F" w:rsidRPr="00B54AD8" w:rsidP="00B54AD8" w14:paraId="6A375EF2" w14:textId="7F6C3728">
      <w:pPr>
        <w:spacing w:after="0"/>
        <w:ind w:firstLine="851"/>
        <w:rPr>
          <w:rFonts w:ascii="Arial" w:hAnsi="Arial" w:cs="Arial"/>
        </w:rPr>
      </w:pPr>
      <w:r w:rsidRPr="00B54AD8">
        <w:rPr>
          <w:rFonts w:ascii="Arial" w:hAnsi="Arial" w:cs="Arial"/>
          <w:color w:val="000000"/>
          <w:shd w:val="clear" w:color="auto" w:fill="FFFFFF"/>
        </w:rPr>
        <w:t xml:space="preserve">Portanto, </w:t>
      </w:r>
      <w:r w:rsidRPr="00B54AD8" w:rsidR="004D67FD">
        <w:rPr>
          <w:rFonts w:ascii="Arial" w:hAnsi="Arial" w:cs="Arial"/>
          <w:color w:val="000000"/>
          <w:shd w:val="clear" w:color="auto" w:fill="FFFFFF"/>
        </w:rPr>
        <w:t>esperando contar, mais uma vez, com o apoio e o respaldo dessa Egrégia Casa de Leis para a aprovação desta Lei, reitero a Vossas Excelências os protestos de estima e consideração</w:t>
      </w:r>
      <w:r w:rsidRPr="00B54AD8">
        <w:rPr>
          <w:rFonts w:ascii="Arial" w:hAnsi="Arial" w:cs="Arial"/>
          <w:color w:val="000000"/>
          <w:shd w:val="clear" w:color="auto" w:fill="FFFFFF"/>
        </w:rPr>
        <w:t>.</w:t>
      </w:r>
    </w:p>
    <w:p w:rsidR="008834E0" w:rsidRPr="00B54AD8" w:rsidP="00B54AD8" w14:paraId="0D147604" w14:textId="77777777">
      <w:pPr>
        <w:spacing w:after="0" w:line="240" w:lineRule="auto"/>
        <w:ind w:right="37"/>
        <w:jc w:val="both"/>
        <w:rPr>
          <w:rFonts w:ascii="Arial" w:eastAsia="Times New Roman" w:hAnsi="Arial" w:cs="Arial"/>
        </w:rPr>
      </w:pPr>
    </w:p>
    <w:p w:rsidR="008834E0" w:rsidRPr="00B54AD8" w:rsidP="00B54AD8" w14:paraId="65004214" w14:textId="3490E6AC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B54AD8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1771650</wp:posOffset>
            </wp:positionH>
            <wp:positionV relativeFrom="paragraph">
              <wp:posOffset>68580</wp:posOffset>
            </wp:positionV>
            <wp:extent cx="2334895" cy="737870"/>
            <wp:effectExtent l="0" t="0" r="8255" b="5080"/>
            <wp:wrapNone/>
            <wp:docPr id="1909376005" name="Imagem 1909376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6714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AD8">
        <w:rPr>
          <w:rFonts w:ascii="Arial" w:eastAsia="Times New Roman" w:hAnsi="Arial" w:cs="Arial"/>
        </w:rPr>
        <w:t xml:space="preserve">Sala das </w:t>
      </w:r>
      <w:r w:rsidRPr="00B54AD8" w:rsidR="005D2595">
        <w:rPr>
          <w:rFonts w:ascii="Arial" w:eastAsia="Times New Roman" w:hAnsi="Arial" w:cs="Arial"/>
        </w:rPr>
        <w:t>S</w:t>
      </w:r>
      <w:r w:rsidRPr="00B54AD8">
        <w:rPr>
          <w:rFonts w:ascii="Arial" w:eastAsia="Times New Roman" w:hAnsi="Arial" w:cs="Arial"/>
        </w:rPr>
        <w:t xml:space="preserve">essões, </w:t>
      </w:r>
      <w:r w:rsidR="00D97D31">
        <w:rPr>
          <w:rFonts w:ascii="Arial" w:eastAsia="Times New Roman" w:hAnsi="Arial" w:cs="Arial"/>
        </w:rPr>
        <w:t>21</w:t>
      </w:r>
      <w:r w:rsidRPr="00B54AD8" w:rsidR="005A28D1">
        <w:rPr>
          <w:rFonts w:ascii="Arial" w:eastAsia="Times New Roman" w:hAnsi="Arial" w:cs="Arial"/>
        </w:rPr>
        <w:t xml:space="preserve"> de outubro</w:t>
      </w:r>
      <w:r w:rsidRPr="00B54AD8">
        <w:rPr>
          <w:rFonts w:ascii="Arial" w:eastAsia="Times New Roman" w:hAnsi="Arial" w:cs="Arial"/>
        </w:rPr>
        <w:t xml:space="preserve"> de 202</w:t>
      </w:r>
      <w:r w:rsidRPr="00B54AD8" w:rsidR="005D2595">
        <w:rPr>
          <w:rFonts w:ascii="Arial" w:eastAsia="Times New Roman" w:hAnsi="Arial" w:cs="Arial"/>
        </w:rPr>
        <w:t>5</w:t>
      </w:r>
      <w:r w:rsidRPr="00B54AD8">
        <w:rPr>
          <w:rFonts w:ascii="Arial" w:eastAsia="Times New Roman" w:hAnsi="Arial" w:cs="Arial"/>
        </w:rPr>
        <w:t>.</w:t>
      </w:r>
    </w:p>
    <w:p w:rsidR="008834E0" w:rsidRPr="00B54AD8" w:rsidP="00B54AD8" w14:paraId="55F3F62C" w14:textId="7FC6F61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834E0" w:rsidRPr="00B54AD8" w:rsidP="00B54AD8" w14:paraId="0B37C7F6" w14:textId="74914824">
      <w:pPr>
        <w:spacing w:after="0" w:line="240" w:lineRule="auto"/>
        <w:ind w:right="1797"/>
        <w:rPr>
          <w:rFonts w:ascii="Arial" w:eastAsia="Times New Roman" w:hAnsi="Arial" w:cs="Arial"/>
          <w:b/>
          <w:bCs/>
        </w:rPr>
      </w:pPr>
    </w:p>
    <w:p w:rsidR="00B54AD8" w:rsidP="00B54AD8" w14:paraId="6DF92EBE" w14:textId="77777777">
      <w:pPr>
        <w:spacing w:after="0"/>
        <w:jc w:val="center"/>
        <w:rPr>
          <w:rFonts w:ascii="Arial" w:hAnsi="Arial" w:cs="Arial"/>
          <w:b/>
        </w:rPr>
      </w:pPr>
    </w:p>
    <w:p w:rsidR="008834E0" w:rsidRPr="00B54AD8" w:rsidP="00B54AD8" w14:paraId="75FED0E7" w14:textId="78BFB7C0">
      <w:pPr>
        <w:spacing w:after="0"/>
        <w:jc w:val="center"/>
        <w:rPr>
          <w:rFonts w:ascii="Arial" w:hAnsi="Arial" w:cs="Arial"/>
          <w:b/>
        </w:rPr>
      </w:pPr>
      <w:r w:rsidRPr="00B54AD8">
        <w:rPr>
          <w:rFonts w:ascii="Arial" w:hAnsi="Arial" w:cs="Arial"/>
          <w:b/>
        </w:rPr>
        <w:t xml:space="preserve">SEBASTIAO ALVES CORREA </w:t>
      </w:r>
    </w:p>
    <w:p w:rsidR="008834E0" w:rsidRPr="00B54AD8" w:rsidP="00B54AD8" w14:paraId="4BA11206" w14:textId="77777777">
      <w:pPr>
        <w:spacing w:after="0"/>
        <w:jc w:val="center"/>
        <w:rPr>
          <w:rFonts w:ascii="Arial" w:hAnsi="Arial" w:cs="Arial"/>
        </w:rPr>
      </w:pPr>
      <w:r w:rsidRPr="00B54AD8">
        <w:rPr>
          <w:rFonts w:ascii="Arial" w:hAnsi="Arial" w:cs="Arial"/>
          <w:bCs/>
        </w:rPr>
        <w:t>TIÃO CORREA – Vereador (PSDB)</w:t>
      </w:r>
    </w:p>
    <w:sectPr w:rsidSect="00CA6B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41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14:paraId="5BB1C3B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1AB1" w:rsidRPr="006D1E9A" w:rsidP="006D1E9A" w14:paraId="166BF905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571AB1" w:rsidRPr="006D1E9A" w:rsidP="006D1E9A" w14:paraId="473CED0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14:paraId="22F921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:rsidRPr="006D1E9A" w:rsidP="006D1E9A" w14:paraId="03DBD5D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5353462" name="Imagem 1905353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E0"/>
    <w:rsid w:val="00022729"/>
    <w:rsid w:val="000278DD"/>
    <w:rsid w:val="00070A40"/>
    <w:rsid w:val="000A1A5F"/>
    <w:rsid w:val="000E6FB3"/>
    <w:rsid w:val="001627E0"/>
    <w:rsid w:val="00180FE4"/>
    <w:rsid w:val="001A3CA0"/>
    <w:rsid w:val="001B6D0E"/>
    <w:rsid w:val="001E1B6A"/>
    <w:rsid w:val="001F0514"/>
    <w:rsid w:val="00201EAA"/>
    <w:rsid w:val="00250E4C"/>
    <w:rsid w:val="003158F4"/>
    <w:rsid w:val="00344B3B"/>
    <w:rsid w:val="00362179"/>
    <w:rsid w:val="004046EC"/>
    <w:rsid w:val="00482C1B"/>
    <w:rsid w:val="0048672D"/>
    <w:rsid w:val="004977E7"/>
    <w:rsid w:val="004B2189"/>
    <w:rsid w:val="004B7C36"/>
    <w:rsid w:val="004D67FD"/>
    <w:rsid w:val="005038CC"/>
    <w:rsid w:val="00571AB1"/>
    <w:rsid w:val="005A28D1"/>
    <w:rsid w:val="005D2595"/>
    <w:rsid w:val="00647362"/>
    <w:rsid w:val="00653E42"/>
    <w:rsid w:val="00676980"/>
    <w:rsid w:val="006945AF"/>
    <w:rsid w:val="006C1428"/>
    <w:rsid w:val="006D1E9A"/>
    <w:rsid w:val="006E0DF8"/>
    <w:rsid w:val="007F5A82"/>
    <w:rsid w:val="00856A11"/>
    <w:rsid w:val="008834E0"/>
    <w:rsid w:val="008862EE"/>
    <w:rsid w:val="00893A60"/>
    <w:rsid w:val="00962552"/>
    <w:rsid w:val="009A0E92"/>
    <w:rsid w:val="009C236A"/>
    <w:rsid w:val="009D5864"/>
    <w:rsid w:val="009D7CFB"/>
    <w:rsid w:val="00A50CCB"/>
    <w:rsid w:val="00AC60B3"/>
    <w:rsid w:val="00AF1529"/>
    <w:rsid w:val="00B54AD8"/>
    <w:rsid w:val="00B72DAD"/>
    <w:rsid w:val="00BC081C"/>
    <w:rsid w:val="00BC6C68"/>
    <w:rsid w:val="00BD200C"/>
    <w:rsid w:val="00BD5ACD"/>
    <w:rsid w:val="00BE3A9A"/>
    <w:rsid w:val="00C62D78"/>
    <w:rsid w:val="00C6558F"/>
    <w:rsid w:val="00CA1E35"/>
    <w:rsid w:val="00CA6BD6"/>
    <w:rsid w:val="00CB3769"/>
    <w:rsid w:val="00D97D31"/>
    <w:rsid w:val="00DC08D4"/>
    <w:rsid w:val="00E075F8"/>
    <w:rsid w:val="00E1349D"/>
    <w:rsid w:val="00EB103B"/>
    <w:rsid w:val="00EE0800"/>
    <w:rsid w:val="00EF05EE"/>
    <w:rsid w:val="00EF6F5D"/>
    <w:rsid w:val="00F14C4F"/>
    <w:rsid w:val="00F36954"/>
    <w:rsid w:val="00F9180A"/>
    <w:rsid w:val="00FD1A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FBD10E-0A7D-4429-BBA9-885AB7D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4E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BD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D200C"/>
    <w:rPr>
      <w:rFonts w:ascii="Calibri" w:eastAsia="Calibri" w:hAnsi="Calibri" w:cs="Calibri"/>
      <w:lang w:eastAsia="pt-BR"/>
    </w:rPr>
  </w:style>
  <w:style w:type="character" w:customStyle="1" w:styleId="normas-indices-artigo">
    <w:name w:val="normas-indices-artigo"/>
    <w:basedOn w:val="DefaultParagraphFont"/>
    <w:rsid w:val="00250E4C"/>
  </w:style>
  <w:style w:type="character" w:customStyle="1" w:styleId="highlight">
    <w:name w:val="highlight"/>
    <w:basedOn w:val="DefaultParagraphFont"/>
    <w:rsid w:val="00250E4C"/>
  </w:style>
  <w:style w:type="character" w:customStyle="1" w:styleId="uv3um">
    <w:name w:val="uv3um"/>
    <w:basedOn w:val="DefaultParagraphFont"/>
    <w:rsid w:val="00F1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5F96D-4AD7-40A3-B52D-2CDCA99A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cp:lastPrinted>2023-08-16T17:35:00Z</cp:lastPrinted>
  <dcterms:created xsi:type="dcterms:W3CDTF">2025-10-16T13:58:00Z</dcterms:created>
  <dcterms:modified xsi:type="dcterms:W3CDTF">2025-10-17T14:03:00Z</dcterms:modified>
</cp:coreProperties>
</file>