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57B0" w:rsidRPr="003C39D1" w:rsidP="003C39D1" w14:paraId="3B006607" w14:textId="76F017F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permStart w:id="2" w:edGrp="everyone"/>
      <w:r w:rsidRPr="003C39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3C39D1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:rsidR="0024446A" w:rsidRPr="003C39D1" w:rsidP="003C39D1" w14:paraId="4FCBA84C" w14:textId="2163909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39D1">
        <w:rPr>
          <w:rFonts w:ascii="Arial" w:hAnsi="Arial" w:cs="Arial"/>
          <w:b/>
          <w:bCs/>
          <w:sz w:val="24"/>
          <w:szCs w:val="24"/>
        </w:rPr>
        <w:t>PROJETO DE LEI Nº_______</w:t>
      </w:r>
      <w:r w:rsidRPr="003C39D1">
        <w:rPr>
          <w:rFonts w:ascii="Arial" w:hAnsi="Arial" w:cs="Arial"/>
          <w:b/>
          <w:bCs/>
          <w:sz w:val="24"/>
          <w:szCs w:val="24"/>
        </w:rPr>
        <w:t xml:space="preserve">_, </w:t>
      </w:r>
      <w:r w:rsidRPr="003C39D1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3C39D1" w:rsidR="00191E75">
        <w:rPr>
          <w:rFonts w:ascii="Arial" w:hAnsi="Arial" w:cs="Arial"/>
          <w:b/>
          <w:bCs/>
          <w:sz w:val="24"/>
          <w:szCs w:val="24"/>
        </w:rPr>
        <w:t xml:space="preserve"> 1</w:t>
      </w:r>
      <w:r w:rsidRPr="003C39D1" w:rsidR="00831095">
        <w:rPr>
          <w:rFonts w:ascii="Arial" w:hAnsi="Arial" w:cs="Arial"/>
          <w:b/>
          <w:bCs/>
          <w:sz w:val="24"/>
          <w:szCs w:val="24"/>
        </w:rPr>
        <w:t>4</w:t>
      </w:r>
      <w:r w:rsidRPr="003C39D1" w:rsidR="00191E75">
        <w:rPr>
          <w:rFonts w:ascii="Arial" w:hAnsi="Arial" w:cs="Arial"/>
          <w:b/>
          <w:bCs/>
          <w:sz w:val="24"/>
          <w:szCs w:val="24"/>
        </w:rPr>
        <w:t xml:space="preserve"> de OUTUBRO DE </w:t>
      </w:r>
      <w:r w:rsidRPr="003C39D1">
        <w:rPr>
          <w:rFonts w:ascii="Arial" w:hAnsi="Arial" w:cs="Arial"/>
          <w:b/>
          <w:bCs/>
          <w:sz w:val="24"/>
          <w:szCs w:val="24"/>
        </w:rPr>
        <w:t>2025</w:t>
      </w:r>
    </w:p>
    <w:p w:rsidR="003C39D1" w:rsidRPr="003C39D1" w:rsidP="003C39D1" w14:paraId="545A5609" w14:textId="73D492C8">
      <w:pPr>
        <w:spacing w:line="360" w:lineRule="auto"/>
        <w:rPr>
          <w:rFonts w:ascii="Arial" w:hAnsi="Arial" w:cs="Arial"/>
          <w:sz w:val="24"/>
          <w:szCs w:val="24"/>
        </w:rPr>
      </w:pPr>
    </w:p>
    <w:p w:rsidR="00715FC1" w:rsidP="00715FC1" w14:paraId="4995041A" w14:textId="7F64C4D2">
      <w:pPr>
        <w:spacing w:line="36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 </w:t>
      </w:r>
      <w:r w:rsidRPr="00715FC1">
        <w:rPr>
          <w:rFonts w:ascii="Arial" w:hAnsi="Arial" w:cs="Arial"/>
          <w:b/>
          <w:sz w:val="24"/>
          <w:szCs w:val="24"/>
        </w:rPr>
        <w:t xml:space="preserve">Dispõe sobre a isenção e anistia de taxas municipais às Associações de Moradores e entidades congêneres regularmente ativas no Município de Sumaré, e dá outras </w:t>
      </w:r>
      <w:r w:rsidRPr="00715FC1">
        <w:rPr>
          <w:rFonts w:ascii="Arial" w:hAnsi="Arial" w:cs="Arial"/>
          <w:b/>
          <w:sz w:val="24"/>
          <w:szCs w:val="24"/>
        </w:rPr>
        <w:t>providências.</w:t>
      </w:r>
      <w:r>
        <w:rPr>
          <w:rFonts w:ascii="Arial" w:hAnsi="Arial" w:cs="Arial"/>
          <w:b/>
          <w:sz w:val="24"/>
          <w:szCs w:val="24"/>
        </w:rPr>
        <w:t xml:space="preserve"> ”</w:t>
      </w:r>
    </w:p>
    <w:p w:rsidR="00715FC1" w:rsidRPr="00715FC1" w:rsidP="00715FC1" w14:paraId="57DF96B0" w14:textId="77777777">
      <w:pPr>
        <w:spacing w:line="36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3C39D1" w:rsidRPr="003C39D1" w:rsidP="003C39D1" w14:paraId="77DC69AB" w14:textId="119985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9D1">
        <w:rPr>
          <w:rFonts w:ascii="Arial" w:hAnsi="Arial" w:cs="Arial"/>
          <w:sz w:val="24"/>
          <w:szCs w:val="24"/>
        </w:rPr>
        <w:t>Autoria: Vereador Wellington Souza</w:t>
      </w:r>
    </w:p>
    <w:p w:rsidR="003C39D1" w:rsidRPr="003C39D1" w:rsidP="003C39D1" w14:paraId="0E9ACC57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39D1" w:rsidRPr="003C39D1" w:rsidP="003C39D1" w14:paraId="37AC82AD" w14:textId="2753A5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9D1">
        <w:rPr>
          <w:rFonts w:ascii="Arial" w:hAnsi="Arial" w:cs="Arial"/>
          <w:sz w:val="24"/>
          <w:szCs w:val="24"/>
        </w:rPr>
        <w:t>O EXMO. SR. PREFEITO MUNICIPAL DE SUMARÉ,</w:t>
      </w:r>
    </w:p>
    <w:p w:rsidR="003C39D1" w:rsidRPr="003C39D1" w:rsidP="003C39D1" w14:paraId="61FBC14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9D1">
        <w:rPr>
          <w:rFonts w:ascii="Arial" w:hAnsi="Arial" w:cs="Arial"/>
          <w:sz w:val="24"/>
          <w:szCs w:val="24"/>
        </w:rPr>
        <w:t>Faço saber que a Câmara Municipal aprovou e eu sanciono e promulgo a</w:t>
      </w:r>
    </w:p>
    <w:p w:rsidR="003C39D1" w:rsidRPr="00715FC1" w:rsidP="003C39D1" w14:paraId="4797ADEE" w14:textId="63C7C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9D1">
        <w:rPr>
          <w:rFonts w:ascii="Arial" w:hAnsi="Arial" w:cs="Arial"/>
          <w:sz w:val="24"/>
          <w:szCs w:val="24"/>
        </w:rPr>
        <w:t>seguinte</w:t>
      </w:r>
      <w:r w:rsidRPr="003C39D1">
        <w:rPr>
          <w:rFonts w:ascii="Arial" w:hAnsi="Arial" w:cs="Arial"/>
          <w:sz w:val="24"/>
          <w:szCs w:val="24"/>
        </w:rPr>
        <w:t xml:space="preserve"> Lei:</w:t>
      </w:r>
    </w:p>
    <w:p w:rsidR="00715FC1" w:rsidRPr="00715FC1" w:rsidP="00715FC1" w14:paraId="79E3D21C" w14:textId="7C26E65D">
      <w:pPr>
        <w:pStyle w:val="Heading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 xml:space="preserve">Art. </w:t>
      </w:r>
      <w:r w:rsidRPr="00715FC1">
        <w:rPr>
          <w:rFonts w:ascii="Arial" w:hAnsi="Arial" w:cs="Arial"/>
          <w:b w:val="0"/>
          <w:sz w:val="24"/>
          <w:szCs w:val="24"/>
        </w:rPr>
        <w:t>1º</w:t>
      </w:r>
      <w:r w:rsidRPr="00715FC1">
        <w:rPr>
          <w:rFonts w:ascii="Arial" w:hAnsi="Arial" w:cs="Arial"/>
          <w:b w:val="0"/>
          <w:sz w:val="24"/>
          <w:szCs w:val="24"/>
        </w:rPr>
        <w:t xml:space="preserve"> </w:t>
      </w:r>
      <w:r w:rsidRPr="00715FC1">
        <w:rPr>
          <w:rFonts w:ascii="Arial" w:hAnsi="Arial" w:cs="Arial"/>
          <w:b w:val="0"/>
          <w:sz w:val="24"/>
          <w:szCs w:val="24"/>
        </w:rPr>
        <w:t>Fica concedida isenção das taxas municipais às Associações de Moradores e entidades congêneres que estejam regularmente ativas no Município</w:t>
      </w:r>
      <w:bookmarkStart w:id="3" w:name="_GoBack"/>
      <w:bookmarkEnd w:id="3"/>
      <w:r w:rsidRPr="00715FC1">
        <w:rPr>
          <w:rFonts w:ascii="Arial" w:hAnsi="Arial" w:cs="Arial"/>
          <w:b w:val="0"/>
          <w:sz w:val="24"/>
          <w:szCs w:val="24"/>
        </w:rPr>
        <w:t xml:space="preserve"> de Sumaré.</w:t>
      </w:r>
    </w:p>
    <w:p w:rsidR="00715FC1" w:rsidRPr="00715FC1" w:rsidP="00715FC1" w14:paraId="340077A8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715FC1">
        <w:rPr>
          <w:rStyle w:val="Strong"/>
          <w:rFonts w:ascii="Arial" w:hAnsi="Arial" w:cs="Arial"/>
        </w:rPr>
        <w:t>Parágrafo único.</w:t>
      </w:r>
      <w:r w:rsidRPr="00715FC1">
        <w:rPr>
          <w:rFonts w:ascii="Arial" w:hAnsi="Arial" w:cs="Arial"/>
        </w:rPr>
        <w:t xml:space="preserve"> A isenção prevista no caput será concedida </w:t>
      </w:r>
      <w:r w:rsidRPr="00715FC1">
        <w:rPr>
          <w:rStyle w:val="Strong"/>
          <w:rFonts w:ascii="Arial" w:hAnsi="Arial" w:cs="Arial"/>
        </w:rPr>
        <w:t>de ofício</w:t>
      </w:r>
      <w:r w:rsidRPr="00715FC1">
        <w:rPr>
          <w:rFonts w:ascii="Arial" w:hAnsi="Arial" w:cs="Arial"/>
        </w:rPr>
        <w:t xml:space="preserve"> pelo órgão competente da Prefeitura Municipal ou mediante </w:t>
      </w:r>
      <w:r w:rsidRPr="00715FC1">
        <w:rPr>
          <w:rStyle w:val="Strong"/>
          <w:rFonts w:ascii="Arial" w:hAnsi="Arial" w:cs="Arial"/>
        </w:rPr>
        <w:t>requerimento formal do interessado</w:t>
      </w:r>
      <w:r w:rsidRPr="00715FC1">
        <w:rPr>
          <w:rFonts w:ascii="Arial" w:hAnsi="Arial" w:cs="Arial"/>
        </w:rPr>
        <w:t>, instruído com a documentação comprobatória da regularidade da entidade.</w:t>
      </w:r>
    </w:p>
    <w:p w:rsidR="00715FC1" w:rsidRPr="00715FC1" w:rsidP="00715FC1" w14:paraId="0E550524" w14:textId="40B6FA1B">
      <w:pPr>
        <w:pStyle w:val="Heading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Pr="00715FC1">
        <w:rPr>
          <w:rFonts w:ascii="Arial" w:hAnsi="Arial" w:cs="Arial"/>
          <w:b w:val="0"/>
          <w:sz w:val="24"/>
          <w:szCs w:val="24"/>
        </w:rPr>
        <w:t>Ficam anistiadas as taxas municipais vencidas até a data da publicação desta Lei, desde que referentes às Associações de Moradores e entidades congêneres regularmente ativas no Município de Sumaré e declaradas de utilidade pública, bem como aquelas que vierem a se regularizar ou a obter a referida declaração.</w:t>
      </w:r>
    </w:p>
    <w:p w:rsidR="00715FC1" w:rsidRPr="00715FC1" w:rsidP="00715FC1" w14:paraId="612F78D3" w14:textId="602C99D6">
      <w:pPr>
        <w:pStyle w:val="Heading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</w:t>
      </w:r>
      <w:r w:rsidRPr="00715FC1">
        <w:rPr>
          <w:rFonts w:ascii="Arial" w:hAnsi="Arial" w:cs="Arial"/>
          <w:b w:val="0"/>
          <w:sz w:val="24"/>
          <w:szCs w:val="24"/>
        </w:rPr>
        <w:t>O Poder Executivo poderá regulamentar esta Lei no que couber, expedindo normas complementares que se fizerem necessárias à sua fiel execução.</w:t>
      </w:r>
    </w:p>
    <w:p w:rsidR="00715FC1" w:rsidRPr="00715FC1" w:rsidP="00715FC1" w14:paraId="78B1E3E3" w14:textId="3CD3DFDA">
      <w:pPr>
        <w:pStyle w:val="Heading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 xml:space="preserve">Art. </w:t>
      </w:r>
      <w:r w:rsidRPr="00715FC1">
        <w:rPr>
          <w:rFonts w:ascii="Arial" w:hAnsi="Arial" w:cs="Arial"/>
          <w:b w:val="0"/>
          <w:sz w:val="24"/>
          <w:szCs w:val="24"/>
        </w:rPr>
        <w:t>4º</w:t>
      </w:r>
      <w:r w:rsidRPr="00715FC1">
        <w:rPr>
          <w:rFonts w:ascii="Arial" w:hAnsi="Arial" w:cs="Arial"/>
          <w:b w:val="0"/>
          <w:sz w:val="24"/>
          <w:szCs w:val="24"/>
        </w:rPr>
        <w:t xml:space="preserve"> </w:t>
      </w:r>
      <w:r w:rsidRPr="00715FC1">
        <w:rPr>
          <w:rFonts w:ascii="Arial" w:hAnsi="Arial" w:cs="Arial"/>
          <w:b w:val="0"/>
          <w:sz w:val="24"/>
          <w:szCs w:val="24"/>
        </w:rPr>
        <w:t>As despesas decorrentes da execução desta Lei correrão por conta das dotações orçamentárias próprias, podendo ser suplementadas, se necessário.</w:t>
      </w:r>
    </w:p>
    <w:p w:rsidR="00715FC1" w:rsidRPr="00715FC1" w:rsidP="00715FC1" w14:paraId="69D32F5A" w14:textId="4B978FD6">
      <w:pPr>
        <w:pStyle w:val="Heading3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</w:t>
      </w:r>
      <w:r w:rsidRPr="00715FC1">
        <w:rPr>
          <w:rFonts w:ascii="Arial" w:hAnsi="Arial" w:cs="Arial"/>
          <w:b w:val="0"/>
          <w:sz w:val="24"/>
          <w:szCs w:val="24"/>
        </w:rPr>
        <w:t>Esta Lei entra em vigor na data de sua publicação.</w:t>
      </w:r>
    </w:p>
    <w:p w:rsidR="00715FC1" w:rsidP="00715FC1" w14:paraId="6F21911E" w14:textId="5D203638">
      <w:pPr>
        <w:pStyle w:val="Heading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</w:t>
      </w:r>
      <w:r w:rsidRPr="00715FC1">
        <w:rPr>
          <w:rFonts w:ascii="Arial" w:hAnsi="Arial" w:cs="Arial"/>
          <w:b w:val="0"/>
          <w:sz w:val="24"/>
          <w:szCs w:val="24"/>
        </w:rPr>
        <w:t>Revogam-se as disposições em contrário.</w:t>
      </w:r>
    </w:p>
    <w:p w:rsidR="00715FC1" w:rsidRPr="00715FC1" w:rsidP="00715FC1" w14:paraId="37CCEF97" w14:textId="77777777">
      <w:pPr>
        <w:pStyle w:val="Heading3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E1727" w:rsidRPr="003C39D1" w:rsidP="003C39D1" w14:paraId="31E719CA" w14:textId="56A36EEC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9D1">
        <w:rPr>
          <w:rFonts w:ascii="Arial" w:hAnsi="Arial" w:cs="Arial"/>
          <w:sz w:val="24"/>
          <w:szCs w:val="24"/>
        </w:rPr>
        <w:tab/>
      </w:r>
      <w:r w:rsidRPr="003C39D1">
        <w:rPr>
          <w:rFonts w:ascii="Arial" w:hAnsi="Arial" w:cs="Arial"/>
          <w:sz w:val="24"/>
          <w:szCs w:val="24"/>
        </w:rPr>
        <w:tab/>
        <w:t xml:space="preserve">Sala das Sessões </w:t>
      </w:r>
      <w:r w:rsidRPr="003C39D1" w:rsidR="003C39D1">
        <w:rPr>
          <w:rFonts w:ascii="Arial" w:hAnsi="Arial" w:cs="Arial"/>
          <w:sz w:val="24"/>
          <w:szCs w:val="24"/>
        </w:rPr>
        <w:t>16</w:t>
      </w:r>
      <w:r w:rsidRPr="003C39D1">
        <w:rPr>
          <w:rFonts w:ascii="Arial" w:hAnsi="Arial" w:cs="Arial"/>
          <w:sz w:val="24"/>
          <w:szCs w:val="24"/>
        </w:rPr>
        <w:t xml:space="preserve"> de outubro de 2025.</w:t>
      </w:r>
    </w:p>
    <w:p w:rsidR="00FE1727" w:rsidRPr="003C39D1" w:rsidP="003C39D1" w14:paraId="09D5343A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FE1727" w:rsidRPr="003C39D1" w:rsidP="003C39D1" w14:paraId="5341406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FE1727" w:rsidRPr="003C39D1" w:rsidP="003C39D1" w14:paraId="094FA2A2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39D1">
        <w:rPr>
          <w:rFonts w:ascii="Arial" w:hAnsi="Arial" w:cs="Arial"/>
          <w:b/>
          <w:bCs/>
          <w:sz w:val="24"/>
          <w:szCs w:val="24"/>
        </w:rPr>
        <w:t>WELLINGTON SOUZA</w:t>
      </w:r>
    </w:p>
    <w:p w:rsidR="00FE1727" w:rsidRPr="003C39D1" w:rsidP="003C39D1" w14:paraId="4F1EC8B6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C39D1">
        <w:rPr>
          <w:rFonts w:ascii="Arial" w:hAnsi="Arial" w:cs="Arial"/>
          <w:sz w:val="24"/>
          <w:szCs w:val="24"/>
        </w:rPr>
        <w:t>Vereador</w:t>
      </w:r>
    </w:p>
    <w:p w:rsidR="008F438C" w:rsidRPr="003C39D1" w:rsidP="003C39D1" w14:paraId="4DF83198" w14:textId="2B573C4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F438C" w:rsidP="003C39D1" w14:paraId="433FCF24" w14:textId="37A4B5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44C3A39F" w14:textId="2068DF0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7242032F" w14:textId="69811FE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19B0D3AE" w14:textId="2FB584F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61BBC263" w14:textId="7B1D400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2C2F4F19" w14:textId="2DFA4F3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76BDE8B6" w14:textId="6E95985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7C02E034" w14:textId="1560228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241A5836" w14:textId="21B6D30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7DCB85D7" w14:textId="03DA8D6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72708668" w14:textId="61E12E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16C6B13B" w14:textId="5F89D6A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45FBF984" w14:textId="6EA00FA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0D8627B5" w14:textId="6EAE05B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251E622D" w14:textId="19A9156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06A75EC6" w14:textId="5DEB8E8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30C868AD" w14:textId="13648A3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13164F5F" w14:textId="59EFB39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5BCAB8DF" w14:textId="0B23224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5DE59F8E" w14:textId="4D26EE2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698BAA74" w14:textId="2E17253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P="003C39D1" w14:paraId="78145D59" w14:textId="6038853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5FC1" w:rsidRPr="003C39D1" w:rsidP="003C39D1" w14:paraId="735B533D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C39D1" w:rsidP="003C39D1" w14:paraId="649C9CA9" w14:textId="4CAFD3E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39D1">
        <w:rPr>
          <w:rFonts w:ascii="Arial" w:hAnsi="Arial" w:cs="Arial"/>
          <w:b/>
          <w:bCs/>
          <w:sz w:val="24"/>
          <w:szCs w:val="24"/>
        </w:rPr>
        <w:t>J</w:t>
      </w:r>
      <w:r w:rsidRPr="003C39D1">
        <w:rPr>
          <w:rFonts w:ascii="Arial" w:hAnsi="Arial" w:cs="Arial"/>
          <w:b/>
          <w:bCs/>
          <w:sz w:val="24"/>
          <w:szCs w:val="24"/>
        </w:rPr>
        <w:t>USTIFICATIVA</w:t>
      </w:r>
    </w:p>
    <w:p w:rsidR="003C39D1" w:rsidRPr="00715FC1" w:rsidP="00715FC1" w14:paraId="1061C8B3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15FC1" w:rsidRPr="00715FC1" w:rsidP="00715FC1" w14:paraId="6EF2A608" w14:textId="77777777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 xml:space="preserve">O presente Projeto de Lei tem por objetivo </w:t>
      </w:r>
      <w:r w:rsidRPr="00715FC1">
        <w:rPr>
          <w:rFonts w:ascii="Arial" w:hAnsi="Arial" w:cs="Arial"/>
          <w:b/>
          <w:bCs/>
          <w:sz w:val="24"/>
          <w:szCs w:val="24"/>
        </w:rPr>
        <w:t>conceder isenção e anistia de taxas municipais às Associações de Moradores e entidades congêneres</w:t>
      </w:r>
      <w:r w:rsidRPr="00715FC1">
        <w:rPr>
          <w:rFonts w:ascii="Arial" w:hAnsi="Arial" w:cs="Arial"/>
          <w:sz w:val="24"/>
          <w:szCs w:val="24"/>
        </w:rPr>
        <w:t xml:space="preserve"> que atuam de forma regular no Município de Sumaré, especialmente aquelas que possuem ou venham a obter a declaração de utilidade pública.</w:t>
      </w:r>
    </w:p>
    <w:p w:rsidR="00715FC1" w:rsidRPr="00715FC1" w:rsidP="00715FC1" w14:paraId="6DD86ADA" w14:textId="77777777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>Estas associações desempenham papel essencial na organização social, representação comunitária e promoção de melhorias nos bairros e comunidades. Muitas vezes, são elas que atuam como ponte entre os moradores e o poder público, contribuindo para a solução de demandas locais nas áreas de segurança, infraestrutura, saúde, educação, cultura e lazer.</w:t>
      </w:r>
    </w:p>
    <w:p w:rsidR="00715FC1" w:rsidRPr="00715FC1" w:rsidP="00715FC1" w14:paraId="22882768" w14:textId="77777777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>Entretanto, essas entidades frequentemente enfrentam dificuldades financeiras e operacionais para manter sua regularidade documental, em especial no que tange ao pagamento de taxas municipais que, por vezes, comprometem seus escassos recursos.</w:t>
      </w:r>
    </w:p>
    <w:p w:rsidR="00715FC1" w:rsidRPr="00715FC1" w:rsidP="00715FC1" w14:paraId="5C5C7E25" w14:textId="77777777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>Ao propor esta isenção e anistia, o Poder Legislativo reconhece o valor social dessas organizações e busca fomentar sua atuação, incentivando a formalização, a legalidade e o fortalecimento da participação popular nos processos democráticos e de desenvolvimento local.</w:t>
      </w:r>
    </w:p>
    <w:p w:rsidR="00715FC1" w:rsidRPr="00715FC1" w:rsidP="00715FC1" w14:paraId="63604893" w14:textId="77777777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715FC1">
        <w:rPr>
          <w:rFonts w:ascii="Arial" w:hAnsi="Arial" w:cs="Arial"/>
          <w:sz w:val="24"/>
          <w:szCs w:val="24"/>
        </w:rPr>
        <w:t>A proposição também visa assegurar segurança jurídica e previsibilidade às associações já constituídas, promovendo um ambiente de estímulo à organização comunitária, sem comprometer significativamente a arrecadação do Município, tendo em vista o caráter não econômico dessas entidades.</w:t>
      </w:r>
    </w:p>
    <w:p w:rsidR="008F438C" w:rsidRPr="003C39D1" w:rsidP="00715FC1" w14:paraId="64BB2644" w14:textId="04DC406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C39D1">
        <w:rPr>
          <w:rFonts w:ascii="Arial" w:hAnsi="Arial" w:cs="Arial"/>
          <w:bCs/>
          <w:sz w:val="24"/>
          <w:szCs w:val="24"/>
        </w:rPr>
        <w:t>Diante do exposto, contamos com o apoio dos nobres Pares para a aprovação da presente proposição.</w:t>
      </w:r>
    </w:p>
    <w:p w:rsidR="003C39D1" w:rsidRPr="003C39D1" w:rsidP="003C39D1" w14:paraId="109E7BB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446A" w:rsidRPr="003C39D1" w:rsidP="003C39D1" w14:paraId="6E57621F" w14:textId="0A0CD0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9D1">
        <w:rPr>
          <w:rFonts w:ascii="Arial" w:hAnsi="Arial" w:cs="Arial"/>
          <w:sz w:val="24"/>
          <w:szCs w:val="24"/>
        </w:rPr>
        <w:tab/>
      </w:r>
      <w:r w:rsidRPr="003C39D1">
        <w:rPr>
          <w:rFonts w:ascii="Arial" w:hAnsi="Arial" w:cs="Arial"/>
          <w:sz w:val="24"/>
          <w:szCs w:val="24"/>
        </w:rPr>
        <w:tab/>
      </w:r>
      <w:r w:rsidRPr="003C39D1">
        <w:rPr>
          <w:rFonts w:ascii="Arial" w:hAnsi="Arial" w:cs="Arial"/>
          <w:sz w:val="24"/>
          <w:szCs w:val="24"/>
        </w:rPr>
        <w:t xml:space="preserve">Sala das Sessões </w:t>
      </w:r>
      <w:r w:rsidR="003C39D1">
        <w:rPr>
          <w:rFonts w:ascii="Arial" w:hAnsi="Arial" w:cs="Arial"/>
          <w:sz w:val="24"/>
          <w:szCs w:val="24"/>
        </w:rPr>
        <w:t>16</w:t>
      </w:r>
      <w:r w:rsidRPr="003C39D1">
        <w:rPr>
          <w:rFonts w:ascii="Arial" w:hAnsi="Arial" w:cs="Arial"/>
          <w:sz w:val="24"/>
          <w:szCs w:val="24"/>
        </w:rPr>
        <w:t xml:space="preserve"> de </w:t>
      </w:r>
      <w:r w:rsidRPr="003C39D1" w:rsidR="00715184">
        <w:rPr>
          <w:rFonts w:ascii="Arial" w:hAnsi="Arial" w:cs="Arial"/>
          <w:sz w:val="24"/>
          <w:szCs w:val="24"/>
        </w:rPr>
        <w:t xml:space="preserve">outubro de </w:t>
      </w:r>
      <w:r w:rsidRPr="003C39D1">
        <w:rPr>
          <w:rFonts w:ascii="Arial" w:hAnsi="Arial" w:cs="Arial"/>
          <w:sz w:val="24"/>
          <w:szCs w:val="24"/>
        </w:rPr>
        <w:t>2025.</w:t>
      </w:r>
    </w:p>
    <w:p w:rsidR="0024446A" w:rsidRPr="003C39D1" w:rsidP="003C39D1" w14:paraId="295C3414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24446A" w:rsidRPr="003C39D1" w:rsidP="003C39D1" w14:paraId="51469DA2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24446A" w:rsidRPr="003C39D1" w:rsidP="003C39D1" w14:paraId="1D1A3CCD" w14:textId="059367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39D1">
        <w:rPr>
          <w:rFonts w:ascii="Arial" w:hAnsi="Arial" w:cs="Arial"/>
          <w:b/>
          <w:bCs/>
          <w:sz w:val="24"/>
          <w:szCs w:val="24"/>
        </w:rPr>
        <w:t>WELLINGTON SOUZA</w:t>
      </w:r>
    </w:p>
    <w:p w:rsidR="0024446A" w:rsidRPr="003C39D1" w:rsidP="003C39D1" w14:paraId="129B3BFF" w14:textId="716FD46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C39D1">
        <w:rPr>
          <w:rFonts w:ascii="Arial" w:hAnsi="Arial" w:cs="Arial"/>
          <w:sz w:val="24"/>
          <w:szCs w:val="24"/>
        </w:rPr>
        <w:t>Vereador</w:t>
      </w:r>
    </w:p>
    <w:permEnd w:id="2"/>
    <w:p w:rsidR="0024446A" w:rsidRPr="003C39D1" w:rsidP="003C39D1" w14:paraId="5CB3B58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1F76A5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54893783" name="Imagem 175489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44095"/>
    <w:rsid w:val="000A0EA7"/>
    <w:rsid w:val="000D2BDC"/>
    <w:rsid w:val="000D70FE"/>
    <w:rsid w:val="000D7BEA"/>
    <w:rsid w:val="00104AAA"/>
    <w:rsid w:val="00123A3A"/>
    <w:rsid w:val="001252B8"/>
    <w:rsid w:val="0013434B"/>
    <w:rsid w:val="0014532A"/>
    <w:rsid w:val="0015657E"/>
    <w:rsid w:val="00156CF8"/>
    <w:rsid w:val="001861ED"/>
    <w:rsid w:val="00191E75"/>
    <w:rsid w:val="00193E0A"/>
    <w:rsid w:val="001C7653"/>
    <w:rsid w:val="001E38CA"/>
    <w:rsid w:val="001F76A5"/>
    <w:rsid w:val="001F7CE8"/>
    <w:rsid w:val="0021182C"/>
    <w:rsid w:val="00224BD1"/>
    <w:rsid w:val="00230ECC"/>
    <w:rsid w:val="00237796"/>
    <w:rsid w:val="0024446A"/>
    <w:rsid w:val="002444D5"/>
    <w:rsid w:val="00275E6C"/>
    <w:rsid w:val="0028315E"/>
    <w:rsid w:val="002C1F3B"/>
    <w:rsid w:val="002C4DEB"/>
    <w:rsid w:val="002E20B7"/>
    <w:rsid w:val="002E4301"/>
    <w:rsid w:val="003746D1"/>
    <w:rsid w:val="003970B5"/>
    <w:rsid w:val="003B2CC1"/>
    <w:rsid w:val="003C39D1"/>
    <w:rsid w:val="003C4C0C"/>
    <w:rsid w:val="003F4014"/>
    <w:rsid w:val="00435F06"/>
    <w:rsid w:val="00440DAA"/>
    <w:rsid w:val="00455070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65132"/>
    <w:rsid w:val="00570C5A"/>
    <w:rsid w:val="00571731"/>
    <w:rsid w:val="00575EEA"/>
    <w:rsid w:val="005B70A9"/>
    <w:rsid w:val="005C6D81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5184"/>
    <w:rsid w:val="00715FC1"/>
    <w:rsid w:val="00727CB1"/>
    <w:rsid w:val="0073236B"/>
    <w:rsid w:val="007564F8"/>
    <w:rsid w:val="00781B5A"/>
    <w:rsid w:val="00785201"/>
    <w:rsid w:val="00793076"/>
    <w:rsid w:val="007A7984"/>
    <w:rsid w:val="007B625E"/>
    <w:rsid w:val="007D5FF0"/>
    <w:rsid w:val="00806ADC"/>
    <w:rsid w:val="0080747D"/>
    <w:rsid w:val="00820420"/>
    <w:rsid w:val="00822396"/>
    <w:rsid w:val="00831095"/>
    <w:rsid w:val="008355AA"/>
    <w:rsid w:val="00857946"/>
    <w:rsid w:val="00861E8F"/>
    <w:rsid w:val="00881D3F"/>
    <w:rsid w:val="00894C72"/>
    <w:rsid w:val="008A08E0"/>
    <w:rsid w:val="008A0B9A"/>
    <w:rsid w:val="008A1B84"/>
    <w:rsid w:val="008E0240"/>
    <w:rsid w:val="008F438C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463CC"/>
    <w:rsid w:val="00A558C4"/>
    <w:rsid w:val="00A64CF9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250F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85D23"/>
    <w:rsid w:val="00FC152A"/>
    <w:rsid w:val="00FC6BA9"/>
    <w:rsid w:val="00FE172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4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4301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715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EC4B-095D-433B-ADC6-31B5754A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535</Words>
  <Characters>2890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2025-10-16T19:27:00Z</cp:lastPrinted>
  <dcterms:created xsi:type="dcterms:W3CDTF">2025-10-16T18:44:00Z</dcterms:created>
  <dcterms:modified xsi:type="dcterms:W3CDTF">2025-10-16T19:27:00Z</dcterms:modified>
</cp:coreProperties>
</file>