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3C55" w:rsidP="008270E6" w14:paraId="16489BFA" w14:textId="63B1AD03">
      <w:pPr>
        <w:ind w:left="4111"/>
        <w:jc w:val="both"/>
        <w:rPr>
          <w:b/>
          <w:bCs/>
          <w:sz w:val="24"/>
          <w:szCs w:val="24"/>
        </w:rPr>
      </w:pPr>
      <w:permStart w:id="0" w:edGrp="everyone"/>
    </w:p>
    <w:p w:rsidR="008A3C55" w:rsidRPr="008A3C55" w:rsidP="00A22C24" w14:paraId="124FD5CF" w14:textId="1BC58D47">
      <w:pPr>
        <w:ind w:left="4111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 xml:space="preserve">PROJETO DE LEI </w:t>
      </w:r>
      <w:r w:rsidR="00E27C22">
        <w:rPr>
          <w:b/>
          <w:bCs/>
          <w:sz w:val="24"/>
          <w:szCs w:val="24"/>
        </w:rPr>
        <w:t xml:space="preserve">Nº __ </w:t>
      </w:r>
      <w:r w:rsidRPr="008A3C55">
        <w:rPr>
          <w:b/>
          <w:bCs/>
          <w:sz w:val="24"/>
          <w:szCs w:val="24"/>
        </w:rPr>
        <w:t xml:space="preserve">DE </w:t>
      </w:r>
      <w:r w:rsidR="00A22C24">
        <w:rPr>
          <w:b/>
          <w:bCs/>
          <w:sz w:val="24"/>
          <w:szCs w:val="24"/>
        </w:rPr>
        <w:t>16 DE OUTUBRO</w:t>
      </w:r>
      <w:r w:rsidRPr="008A3C55">
        <w:rPr>
          <w:b/>
          <w:bCs/>
          <w:sz w:val="24"/>
          <w:szCs w:val="24"/>
        </w:rPr>
        <w:t xml:space="preserve"> DE 2025.</w:t>
      </w:r>
    </w:p>
    <w:p w:rsidR="009D6540" w:rsidP="00A22C24" w14:paraId="538AC8AF" w14:textId="2CF3CC6F">
      <w:pPr>
        <w:ind w:left="411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AUTORIZA A CRIAÇÃO DO </w:t>
      </w:r>
      <w:r w:rsidRPr="00A22C24">
        <w:rPr>
          <w:b/>
          <w:bCs/>
          <w:sz w:val="24"/>
          <w:szCs w:val="24"/>
        </w:rPr>
        <w:t>SISTEMA MUNICIPAL DE CRÉDITOS VERDES</w:t>
      </w:r>
      <w:r w:rsidRPr="00531D9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NO MUNICÍPIO DE</w:t>
      </w:r>
      <w:r w:rsidRPr="00531D9F">
        <w:rPr>
          <w:b/>
          <w:bCs/>
          <w:sz w:val="24"/>
          <w:szCs w:val="24"/>
        </w:rPr>
        <w:t xml:space="preserve"> SUMARÉ</w:t>
      </w:r>
      <w:r w:rsidRPr="009D6540">
        <w:rPr>
          <w:b/>
          <w:bCs/>
          <w:sz w:val="24"/>
          <w:szCs w:val="24"/>
        </w:rPr>
        <w:t>.</w:t>
      </w:r>
    </w:p>
    <w:p w:rsidR="008A3C55" w:rsidRPr="008A3C55" w:rsidP="00A22C24" w14:paraId="263E9943" w14:textId="70039FD2">
      <w:pPr>
        <w:ind w:left="4111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>AUTORIA: VEREADOR NEY DO GÁS</w:t>
      </w:r>
    </w:p>
    <w:p w:rsidR="008A3C55" w:rsidP="008A3C55" w14:paraId="3234809C" w14:textId="77777777">
      <w:pPr>
        <w:jc w:val="both"/>
        <w:rPr>
          <w:sz w:val="24"/>
          <w:szCs w:val="24"/>
        </w:rPr>
      </w:pPr>
    </w:p>
    <w:p w:rsidR="008A3C55" w:rsidP="008A3C55" w14:paraId="3A9602D2" w14:textId="6B320AC8">
      <w:pPr>
        <w:ind w:firstLine="708"/>
        <w:jc w:val="both"/>
        <w:rPr>
          <w:sz w:val="24"/>
          <w:szCs w:val="24"/>
        </w:rPr>
      </w:pPr>
      <w:r w:rsidRPr="008A3C55">
        <w:rPr>
          <w:sz w:val="24"/>
          <w:szCs w:val="24"/>
        </w:rPr>
        <w:t xml:space="preserve">O </w:t>
      </w:r>
      <w:r w:rsidRPr="008A3C55">
        <w:rPr>
          <w:b/>
          <w:bCs/>
          <w:sz w:val="24"/>
          <w:szCs w:val="24"/>
        </w:rPr>
        <w:t>PREFEITO MUNICIPAL DE SUMARÉ</w:t>
      </w:r>
      <w:r w:rsidRPr="008A3C55">
        <w:rPr>
          <w:sz w:val="24"/>
          <w:szCs w:val="24"/>
        </w:rPr>
        <w:t>, usando das atribuições que lhe são conferidas por lei, faz saber que a Câmara Municipal aprovou e eu sanciono e promulgo a seguinte Lei:</w:t>
      </w:r>
    </w:p>
    <w:p w:rsidR="000450A0" w:rsidP="000450A0" w14:paraId="0ED21978" w14:textId="77777777">
      <w:pPr>
        <w:jc w:val="both"/>
        <w:rPr>
          <w:sz w:val="24"/>
          <w:szCs w:val="24"/>
        </w:rPr>
      </w:pPr>
    </w:p>
    <w:p w:rsidR="00A22C24" w:rsidP="00531D9F" w14:paraId="230DF2BC" w14:textId="7A7A0490">
      <w:pPr>
        <w:ind w:firstLine="708"/>
        <w:jc w:val="both"/>
        <w:rPr>
          <w:sz w:val="24"/>
          <w:szCs w:val="24"/>
        </w:rPr>
      </w:pPr>
      <w:r w:rsidRPr="000450A0">
        <w:rPr>
          <w:b/>
          <w:bCs/>
          <w:sz w:val="24"/>
          <w:szCs w:val="24"/>
        </w:rPr>
        <w:t xml:space="preserve">Art. </w:t>
      </w:r>
      <w:r w:rsidRPr="00AA0621">
        <w:rPr>
          <w:b/>
          <w:bCs/>
          <w:sz w:val="24"/>
          <w:szCs w:val="24"/>
        </w:rPr>
        <w:t>1</w:t>
      </w:r>
      <w:r w:rsidRPr="00AA0621" w:rsidR="00AA0621">
        <w:rPr>
          <w:b/>
          <w:bCs/>
          <w:sz w:val="24"/>
          <w:szCs w:val="24"/>
          <w:vertAlign w:val="superscript"/>
        </w:rPr>
        <w:t>o</w:t>
      </w:r>
      <w:r w:rsidRPr="000450A0">
        <w:rPr>
          <w:sz w:val="24"/>
          <w:szCs w:val="24"/>
        </w:rPr>
        <w:t xml:space="preserve"> </w:t>
      </w:r>
      <w:r w:rsidRPr="00D1382F" w:rsidR="00D1382F">
        <w:rPr>
          <w:sz w:val="24"/>
          <w:szCs w:val="24"/>
        </w:rPr>
        <w:t xml:space="preserve">Fica </w:t>
      </w:r>
      <w:r>
        <w:rPr>
          <w:sz w:val="24"/>
          <w:szCs w:val="24"/>
        </w:rPr>
        <w:t xml:space="preserve">autorizada a criação do </w:t>
      </w:r>
      <w:r w:rsidRPr="00A22C24">
        <w:rPr>
          <w:sz w:val="24"/>
          <w:szCs w:val="24"/>
        </w:rPr>
        <w:t xml:space="preserve">Sistema Municipal de Créditos Verdes, com o objetivo de reconhecer, incentivar e valorizar práticas sustentáveis desenvolvidas por pessoas físicas ou jurídicas que contribuam para a proteção, recuperação e valorização ambiental no Município de </w:t>
      </w:r>
      <w:r>
        <w:rPr>
          <w:sz w:val="24"/>
          <w:szCs w:val="24"/>
        </w:rPr>
        <w:t>Sumaré</w:t>
      </w:r>
      <w:r w:rsidRPr="00A22C24">
        <w:rPr>
          <w:sz w:val="24"/>
          <w:szCs w:val="24"/>
        </w:rPr>
        <w:t>.</w:t>
      </w:r>
    </w:p>
    <w:p w:rsidR="00A22C24" w:rsidP="00531D9F" w14:paraId="4410F1B2" w14:textId="79546F80">
      <w:pPr>
        <w:ind w:firstLine="708"/>
        <w:jc w:val="both"/>
        <w:rPr>
          <w:sz w:val="24"/>
          <w:szCs w:val="24"/>
        </w:rPr>
      </w:pPr>
      <w:r w:rsidRPr="00A22C24">
        <w:rPr>
          <w:b/>
          <w:bCs/>
          <w:sz w:val="24"/>
          <w:szCs w:val="24"/>
        </w:rPr>
        <w:t>Art. 2º</w:t>
      </w:r>
      <w:r w:rsidRPr="00A22C24">
        <w:rPr>
          <w:sz w:val="24"/>
          <w:szCs w:val="24"/>
        </w:rPr>
        <w:t xml:space="preserve"> O Sistema Municipal de Créditos Verdes tem como </w:t>
      </w:r>
      <w:r w:rsidR="00403EF9">
        <w:rPr>
          <w:sz w:val="24"/>
          <w:szCs w:val="24"/>
        </w:rPr>
        <w:t>objetivos</w:t>
      </w:r>
      <w:r w:rsidRPr="00A22C24">
        <w:rPr>
          <w:sz w:val="24"/>
          <w:szCs w:val="24"/>
        </w:rPr>
        <w:t>:</w:t>
      </w:r>
    </w:p>
    <w:p w:rsidR="00A22C24" w:rsidP="00531D9F" w14:paraId="33BA3ABA" w14:textId="77777777">
      <w:pPr>
        <w:ind w:firstLine="708"/>
        <w:jc w:val="both"/>
        <w:rPr>
          <w:sz w:val="24"/>
          <w:szCs w:val="24"/>
        </w:rPr>
      </w:pPr>
      <w:r w:rsidRPr="00A22C24">
        <w:rPr>
          <w:sz w:val="24"/>
          <w:szCs w:val="24"/>
        </w:rPr>
        <w:t xml:space="preserve">I – </w:t>
      </w:r>
      <w:r w:rsidRPr="00A22C24">
        <w:rPr>
          <w:sz w:val="24"/>
          <w:szCs w:val="24"/>
        </w:rPr>
        <w:t>estimular</w:t>
      </w:r>
      <w:r w:rsidRPr="00A22C24">
        <w:rPr>
          <w:sz w:val="24"/>
          <w:szCs w:val="24"/>
        </w:rPr>
        <w:t xml:space="preserve"> a adoção de ações e projetos de sustentabilidade ambiental;</w:t>
      </w:r>
    </w:p>
    <w:p w:rsidR="00A22C24" w:rsidP="00531D9F" w14:paraId="0E098512" w14:textId="77777777">
      <w:pPr>
        <w:ind w:firstLine="708"/>
        <w:jc w:val="both"/>
        <w:rPr>
          <w:sz w:val="24"/>
          <w:szCs w:val="24"/>
        </w:rPr>
      </w:pPr>
      <w:r w:rsidRPr="00A22C24">
        <w:rPr>
          <w:sz w:val="24"/>
          <w:szCs w:val="24"/>
        </w:rPr>
        <w:t xml:space="preserve">II – </w:t>
      </w:r>
      <w:r w:rsidRPr="00A22C24">
        <w:rPr>
          <w:sz w:val="24"/>
          <w:szCs w:val="24"/>
        </w:rPr>
        <w:t>reconhecer</w:t>
      </w:r>
      <w:r w:rsidRPr="00A22C24">
        <w:rPr>
          <w:sz w:val="24"/>
          <w:szCs w:val="24"/>
        </w:rPr>
        <w:t xml:space="preserve"> práticas que contribuam para a redução das emissões de gases de efeito estufa, o aumento da cobertura vegetal, a conservação de recursos hídricos e a gestão adequada de resíduos;</w:t>
      </w:r>
    </w:p>
    <w:p w:rsidR="00A22C24" w:rsidP="00531D9F" w14:paraId="1C46EACF" w14:textId="77777777">
      <w:pPr>
        <w:ind w:firstLine="708"/>
        <w:jc w:val="both"/>
        <w:rPr>
          <w:sz w:val="24"/>
          <w:szCs w:val="24"/>
        </w:rPr>
      </w:pPr>
      <w:r w:rsidRPr="00A22C24">
        <w:rPr>
          <w:sz w:val="24"/>
          <w:szCs w:val="24"/>
        </w:rPr>
        <w:t>III – promover a compensação ambiental local com base em evidências técnicas e mecanismos transparentes;</w:t>
      </w:r>
    </w:p>
    <w:p w:rsidR="00A22C24" w:rsidP="00531D9F" w14:paraId="525DB33F" w14:textId="035984C3">
      <w:pPr>
        <w:ind w:firstLine="708"/>
        <w:jc w:val="both"/>
        <w:rPr>
          <w:sz w:val="24"/>
          <w:szCs w:val="24"/>
        </w:rPr>
      </w:pPr>
      <w:r w:rsidRPr="00A22C24">
        <w:rPr>
          <w:sz w:val="24"/>
          <w:szCs w:val="24"/>
        </w:rPr>
        <w:t xml:space="preserve">IV – </w:t>
      </w:r>
      <w:r w:rsidRPr="00A22C24">
        <w:rPr>
          <w:sz w:val="24"/>
          <w:szCs w:val="24"/>
        </w:rPr>
        <w:t>fomentar</w:t>
      </w:r>
      <w:r w:rsidRPr="00A22C24">
        <w:rPr>
          <w:sz w:val="24"/>
          <w:szCs w:val="24"/>
        </w:rPr>
        <w:t xml:space="preserve"> uma economia de baixo carbono e de valorização dos serviços ecossistêmicos no território municipal.</w:t>
      </w:r>
    </w:p>
    <w:p w:rsidR="00A22C24" w:rsidP="00531D9F" w14:paraId="321B9A51" w14:textId="58F11D7E">
      <w:pPr>
        <w:ind w:firstLine="708"/>
        <w:jc w:val="both"/>
        <w:rPr>
          <w:sz w:val="24"/>
          <w:szCs w:val="24"/>
        </w:rPr>
      </w:pPr>
      <w:r w:rsidRPr="00A22C24">
        <w:rPr>
          <w:b/>
          <w:bCs/>
          <w:sz w:val="24"/>
          <w:szCs w:val="24"/>
        </w:rPr>
        <w:t>Art. 3º</w:t>
      </w:r>
      <w:r w:rsidRPr="00A22C24">
        <w:rPr>
          <w:sz w:val="24"/>
          <w:szCs w:val="24"/>
        </w:rPr>
        <w:t xml:space="preserve"> Os </w:t>
      </w:r>
      <w:r w:rsidR="00B30BDE">
        <w:rPr>
          <w:sz w:val="24"/>
          <w:szCs w:val="24"/>
        </w:rPr>
        <w:t>C</w:t>
      </w:r>
      <w:r w:rsidRPr="00A22C24">
        <w:rPr>
          <w:sz w:val="24"/>
          <w:szCs w:val="24"/>
        </w:rPr>
        <w:t xml:space="preserve">réditos </w:t>
      </w:r>
      <w:r w:rsidR="00B30BDE">
        <w:rPr>
          <w:sz w:val="24"/>
          <w:szCs w:val="24"/>
        </w:rPr>
        <w:t>V</w:t>
      </w:r>
      <w:r w:rsidRPr="00A22C24">
        <w:rPr>
          <w:sz w:val="24"/>
          <w:szCs w:val="24"/>
        </w:rPr>
        <w:t>erdes poderão ser atribuídos a pessoas físicas ou jurídicas, públicas ou privadas, que realizem ações como:</w:t>
      </w:r>
    </w:p>
    <w:p w:rsidR="00A22C24" w:rsidP="00531D9F" w14:paraId="59BF4AA0" w14:textId="77777777">
      <w:pPr>
        <w:ind w:firstLine="708"/>
        <w:jc w:val="both"/>
        <w:rPr>
          <w:sz w:val="24"/>
          <w:szCs w:val="24"/>
        </w:rPr>
      </w:pPr>
      <w:r w:rsidRPr="00A22C24">
        <w:rPr>
          <w:sz w:val="24"/>
          <w:szCs w:val="24"/>
        </w:rPr>
        <w:t xml:space="preserve">I – </w:t>
      </w:r>
      <w:r w:rsidRPr="00A22C24">
        <w:rPr>
          <w:sz w:val="24"/>
          <w:szCs w:val="24"/>
        </w:rPr>
        <w:t>plantio</w:t>
      </w:r>
      <w:r w:rsidRPr="00A22C24">
        <w:rPr>
          <w:sz w:val="24"/>
          <w:szCs w:val="24"/>
        </w:rPr>
        <w:t xml:space="preserve"> de árvores nativas e manutenção de áreas verdes;</w:t>
      </w:r>
    </w:p>
    <w:p w:rsidR="00A22C24" w:rsidP="00531D9F" w14:paraId="61150C91" w14:textId="77777777">
      <w:pPr>
        <w:ind w:firstLine="708"/>
        <w:jc w:val="both"/>
        <w:rPr>
          <w:sz w:val="24"/>
          <w:szCs w:val="24"/>
        </w:rPr>
      </w:pPr>
      <w:r w:rsidRPr="00A22C24">
        <w:rPr>
          <w:sz w:val="24"/>
          <w:szCs w:val="24"/>
        </w:rPr>
        <w:t xml:space="preserve">II – </w:t>
      </w:r>
      <w:r w:rsidRPr="00A22C24">
        <w:rPr>
          <w:sz w:val="24"/>
          <w:szCs w:val="24"/>
        </w:rPr>
        <w:t>implantação</w:t>
      </w:r>
      <w:r w:rsidRPr="00A22C24">
        <w:rPr>
          <w:sz w:val="24"/>
          <w:szCs w:val="24"/>
        </w:rPr>
        <w:t xml:space="preserve"> de telhados verdes e jardins de chuva;</w:t>
      </w:r>
    </w:p>
    <w:p w:rsidR="00A22C24" w:rsidP="00531D9F" w14:paraId="54AC884B" w14:textId="77777777">
      <w:pPr>
        <w:ind w:firstLine="708"/>
        <w:jc w:val="both"/>
        <w:rPr>
          <w:sz w:val="24"/>
          <w:szCs w:val="24"/>
        </w:rPr>
      </w:pPr>
      <w:r w:rsidRPr="00A22C24">
        <w:rPr>
          <w:sz w:val="24"/>
          <w:szCs w:val="24"/>
        </w:rPr>
        <w:t>III – práticas comprovadas de agricultura urbana sustentável e agroecologia;</w:t>
      </w:r>
    </w:p>
    <w:p w:rsidR="00A22C24" w:rsidP="00531D9F" w14:paraId="1BA65C86" w14:textId="77777777">
      <w:pPr>
        <w:ind w:firstLine="708"/>
        <w:jc w:val="both"/>
        <w:rPr>
          <w:sz w:val="24"/>
          <w:szCs w:val="24"/>
        </w:rPr>
      </w:pPr>
      <w:r w:rsidRPr="00A22C24">
        <w:rPr>
          <w:sz w:val="24"/>
          <w:szCs w:val="24"/>
        </w:rPr>
        <w:t xml:space="preserve">IV – </w:t>
      </w:r>
      <w:r w:rsidRPr="00A22C24">
        <w:rPr>
          <w:sz w:val="24"/>
          <w:szCs w:val="24"/>
        </w:rPr>
        <w:t>recuperação</w:t>
      </w:r>
      <w:r w:rsidRPr="00A22C24">
        <w:rPr>
          <w:sz w:val="24"/>
          <w:szCs w:val="24"/>
        </w:rPr>
        <w:t xml:space="preserve"> de nascentes e corpos d’água;</w:t>
      </w:r>
    </w:p>
    <w:p w:rsidR="00A22C24" w:rsidP="00531D9F" w14:paraId="3264518D" w14:textId="77777777">
      <w:pPr>
        <w:ind w:firstLine="708"/>
        <w:jc w:val="both"/>
        <w:rPr>
          <w:sz w:val="24"/>
          <w:szCs w:val="24"/>
        </w:rPr>
      </w:pPr>
      <w:r w:rsidRPr="00A22C24">
        <w:rPr>
          <w:sz w:val="24"/>
          <w:szCs w:val="24"/>
        </w:rPr>
        <w:t xml:space="preserve">V – </w:t>
      </w:r>
      <w:r w:rsidRPr="00A22C24">
        <w:rPr>
          <w:sz w:val="24"/>
          <w:szCs w:val="24"/>
        </w:rPr>
        <w:t>instalação</w:t>
      </w:r>
      <w:r w:rsidRPr="00A22C24">
        <w:rPr>
          <w:sz w:val="24"/>
          <w:szCs w:val="24"/>
        </w:rPr>
        <w:t xml:space="preserve"> de sistemas de energia solar e outras fontes renováveis;</w:t>
      </w:r>
    </w:p>
    <w:p w:rsidR="00A22C24" w:rsidP="00531D9F" w14:paraId="31B8D6D5" w14:textId="77777777">
      <w:pPr>
        <w:ind w:firstLine="708"/>
        <w:jc w:val="both"/>
        <w:rPr>
          <w:sz w:val="24"/>
          <w:szCs w:val="24"/>
        </w:rPr>
      </w:pPr>
      <w:r w:rsidRPr="00A22C24">
        <w:rPr>
          <w:sz w:val="24"/>
          <w:szCs w:val="24"/>
        </w:rPr>
        <w:t xml:space="preserve">VI – </w:t>
      </w:r>
      <w:r w:rsidRPr="00A22C24">
        <w:rPr>
          <w:sz w:val="24"/>
          <w:szCs w:val="24"/>
        </w:rPr>
        <w:t>gestão</w:t>
      </w:r>
      <w:r w:rsidRPr="00A22C24">
        <w:rPr>
          <w:sz w:val="24"/>
          <w:szCs w:val="24"/>
        </w:rPr>
        <w:t xml:space="preserve"> adequada de resíduos sólidos, inclusive compostagem e logística reversa;</w:t>
      </w:r>
    </w:p>
    <w:p w:rsidR="00A22C24" w:rsidP="00531D9F" w14:paraId="0B60EF71" w14:textId="77777777">
      <w:pPr>
        <w:ind w:firstLine="708"/>
        <w:jc w:val="both"/>
        <w:rPr>
          <w:sz w:val="24"/>
          <w:szCs w:val="24"/>
        </w:rPr>
      </w:pPr>
      <w:r w:rsidRPr="00A22C24">
        <w:rPr>
          <w:sz w:val="24"/>
          <w:szCs w:val="24"/>
        </w:rPr>
        <w:t>VII – captação e reuso de águas pluviais;</w:t>
      </w:r>
    </w:p>
    <w:p w:rsidR="00A22C24" w:rsidP="00531D9F" w14:paraId="3D9AE414" w14:textId="77777777">
      <w:pPr>
        <w:ind w:firstLine="708"/>
        <w:jc w:val="both"/>
        <w:rPr>
          <w:sz w:val="24"/>
          <w:szCs w:val="24"/>
        </w:rPr>
      </w:pPr>
      <w:r w:rsidRPr="00A22C24">
        <w:rPr>
          <w:sz w:val="24"/>
          <w:szCs w:val="24"/>
        </w:rPr>
        <w:t>VIII – transporte ativo ou sustentável com redução de emissões;</w:t>
      </w:r>
    </w:p>
    <w:p w:rsidR="00A22C24" w:rsidP="00531D9F" w14:paraId="6A6ED5C7" w14:textId="03190481">
      <w:pPr>
        <w:ind w:firstLine="708"/>
        <w:jc w:val="both"/>
        <w:rPr>
          <w:sz w:val="24"/>
          <w:szCs w:val="24"/>
        </w:rPr>
      </w:pPr>
      <w:r w:rsidRPr="00A22C24">
        <w:rPr>
          <w:sz w:val="24"/>
          <w:szCs w:val="24"/>
        </w:rPr>
        <w:t xml:space="preserve">IX – </w:t>
      </w:r>
      <w:r w:rsidRPr="00A22C24">
        <w:rPr>
          <w:sz w:val="24"/>
          <w:szCs w:val="24"/>
        </w:rPr>
        <w:t>ações</w:t>
      </w:r>
      <w:r w:rsidRPr="00A22C24">
        <w:rPr>
          <w:sz w:val="24"/>
          <w:szCs w:val="24"/>
        </w:rPr>
        <w:t xml:space="preserve"> de educação ambiental reconhecidas pelo </w:t>
      </w:r>
      <w:r>
        <w:rPr>
          <w:sz w:val="24"/>
          <w:szCs w:val="24"/>
        </w:rPr>
        <w:t>P</w:t>
      </w:r>
      <w:r w:rsidRPr="00A22C24">
        <w:rPr>
          <w:sz w:val="24"/>
          <w:szCs w:val="24"/>
        </w:rPr>
        <w:t xml:space="preserve">oder </w:t>
      </w:r>
      <w:r>
        <w:rPr>
          <w:sz w:val="24"/>
          <w:szCs w:val="24"/>
        </w:rPr>
        <w:t>P</w:t>
      </w:r>
      <w:r w:rsidRPr="00A22C24">
        <w:rPr>
          <w:sz w:val="24"/>
          <w:szCs w:val="24"/>
        </w:rPr>
        <w:t>úblico.</w:t>
      </w:r>
    </w:p>
    <w:p w:rsidR="00A22C24" w:rsidP="00531D9F" w14:paraId="6D376A4B" w14:textId="60E1705E">
      <w:pPr>
        <w:ind w:firstLine="708"/>
        <w:jc w:val="both"/>
        <w:rPr>
          <w:sz w:val="24"/>
          <w:szCs w:val="24"/>
        </w:rPr>
      </w:pPr>
      <w:r w:rsidRPr="00A22C24">
        <w:rPr>
          <w:b/>
          <w:bCs/>
          <w:sz w:val="24"/>
          <w:szCs w:val="24"/>
        </w:rPr>
        <w:t>Art. 4º</w:t>
      </w:r>
      <w:r w:rsidRPr="00A22C24">
        <w:rPr>
          <w:sz w:val="24"/>
          <w:szCs w:val="24"/>
        </w:rPr>
        <w:t xml:space="preserve"> Os </w:t>
      </w:r>
      <w:r w:rsidR="005A0C4F">
        <w:rPr>
          <w:sz w:val="24"/>
          <w:szCs w:val="24"/>
        </w:rPr>
        <w:t>C</w:t>
      </w:r>
      <w:r w:rsidRPr="00A22C24">
        <w:rPr>
          <w:sz w:val="24"/>
          <w:szCs w:val="24"/>
        </w:rPr>
        <w:t xml:space="preserve">réditos </w:t>
      </w:r>
      <w:r w:rsidR="005A0C4F">
        <w:rPr>
          <w:sz w:val="24"/>
          <w:szCs w:val="24"/>
        </w:rPr>
        <w:t>V</w:t>
      </w:r>
      <w:r w:rsidRPr="00A22C24">
        <w:rPr>
          <w:sz w:val="24"/>
          <w:szCs w:val="24"/>
        </w:rPr>
        <w:t>erdes emitidos pelo Município poderão ser:</w:t>
      </w:r>
    </w:p>
    <w:p w:rsidR="00A22C24" w:rsidP="00531D9F" w14:paraId="1F8EA213" w14:textId="6DD691D3">
      <w:pPr>
        <w:ind w:firstLine="708"/>
        <w:jc w:val="both"/>
        <w:rPr>
          <w:sz w:val="24"/>
          <w:szCs w:val="24"/>
        </w:rPr>
      </w:pPr>
      <w:r w:rsidRPr="00A22C24">
        <w:rPr>
          <w:sz w:val="24"/>
          <w:szCs w:val="24"/>
        </w:rPr>
        <w:t xml:space="preserve">I – </w:t>
      </w:r>
      <w:r w:rsidRPr="00A22C24">
        <w:rPr>
          <w:sz w:val="24"/>
          <w:szCs w:val="24"/>
        </w:rPr>
        <w:t>utilizados</w:t>
      </w:r>
      <w:r w:rsidRPr="00A22C24">
        <w:rPr>
          <w:sz w:val="24"/>
          <w:szCs w:val="24"/>
        </w:rPr>
        <w:t xml:space="preserve"> como instrumento de compensação ambiental, conforme critérios técnicos e legais</w:t>
      </w:r>
      <w:r w:rsidR="000C69B9">
        <w:rPr>
          <w:sz w:val="24"/>
          <w:szCs w:val="24"/>
        </w:rPr>
        <w:t xml:space="preserve"> vigentes</w:t>
      </w:r>
      <w:r w:rsidRPr="00A22C24">
        <w:rPr>
          <w:sz w:val="24"/>
          <w:szCs w:val="24"/>
        </w:rPr>
        <w:t>;</w:t>
      </w:r>
    </w:p>
    <w:p w:rsidR="00A22C24" w:rsidP="00531D9F" w14:paraId="2B7AD54F" w14:textId="77777777">
      <w:pPr>
        <w:ind w:firstLine="708"/>
        <w:jc w:val="both"/>
        <w:rPr>
          <w:sz w:val="24"/>
          <w:szCs w:val="24"/>
        </w:rPr>
      </w:pPr>
      <w:r w:rsidRPr="00A22C24">
        <w:rPr>
          <w:sz w:val="24"/>
          <w:szCs w:val="24"/>
        </w:rPr>
        <w:t xml:space="preserve">II – </w:t>
      </w:r>
      <w:r w:rsidRPr="00A22C24">
        <w:rPr>
          <w:sz w:val="24"/>
          <w:szCs w:val="24"/>
        </w:rPr>
        <w:t>convertidos</w:t>
      </w:r>
      <w:r w:rsidRPr="00A22C24">
        <w:rPr>
          <w:sz w:val="24"/>
          <w:szCs w:val="24"/>
        </w:rPr>
        <w:t xml:space="preserve"> em benefícios fiscais ou incentivos, a serem regulamentados em legislação específica;</w:t>
      </w:r>
    </w:p>
    <w:p w:rsidR="00A22C24" w:rsidP="00531D9F" w14:paraId="4871F57E" w14:textId="099487AE">
      <w:pPr>
        <w:ind w:firstLine="708"/>
        <w:jc w:val="both"/>
        <w:rPr>
          <w:sz w:val="24"/>
          <w:szCs w:val="24"/>
        </w:rPr>
      </w:pPr>
      <w:r w:rsidRPr="00A22C24">
        <w:rPr>
          <w:sz w:val="24"/>
          <w:szCs w:val="24"/>
        </w:rPr>
        <w:t xml:space="preserve">III – negociados em </w:t>
      </w:r>
      <w:r w:rsidR="005A0C4F">
        <w:rPr>
          <w:sz w:val="24"/>
          <w:szCs w:val="24"/>
        </w:rPr>
        <w:t>P</w:t>
      </w:r>
      <w:r w:rsidRPr="00A22C24">
        <w:rPr>
          <w:sz w:val="24"/>
          <w:szCs w:val="24"/>
        </w:rPr>
        <w:t xml:space="preserve">rogramas </w:t>
      </w:r>
      <w:r w:rsidR="005A0C4F">
        <w:rPr>
          <w:sz w:val="24"/>
          <w:szCs w:val="24"/>
        </w:rPr>
        <w:t>M</w:t>
      </w:r>
      <w:r w:rsidRPr="00A22C24">
        <w:rPr>
          <w:sz w:val="24"/>
          <w:szCs w:val="24"/>
        </w:rPr>
        <w:t xml:space="preserve">unicipais de </w:t>
      </w:r>
      <w:r w:rsidR="005A0C4F">
        <w:rPr>
          <w:sz w:val="24"/>
          <w:szCs w:val="24"/>
        </w:rPr>
        <w:t>C</w:t>
      </w:r>
      <w:r w:rsidRPr="00A22C24">
        <w:rPr>
          <w:sz w:val="24"/>
          <w:szCs w:val="24"/>
        </w:rPr>
        <w:t xml:space="preserve">ertificação </w:t>
      </w:r>
      <w:r w:rsidR="005A0C4F">
        <w:rPr>
          <w:sz w:val="24"/>
          <w:szCs w:val="24"/>
        </w:rPr>
        <w:t>A</w:t>
      </w:r>
      <w:r w:rsidRPr="00A22C24">
        <w:rPr>
          <w:sz w:val="24"/>
          <w:szCs w:val="24"/>
        </w:rPr>
        <w:t>mbiental;</w:t>
      </w:r>
    </w:p>
    <w:p w:rsidR="00A22C24" w:rsidP="00531D9F" w14:paraId="3C57567F" w14:textId="77777777">
      <w:pPr>
        <w:ind w:firstLine="708"/>
        <w:jc w:val="both"/>
        <w:rPr>
          <w:sz w:val="24"/>
          <w:szCs w:val="24"/>
        </w:rPr>
      </w:pPr>
      <w:r w:rsidRPr="00A22C24">
        <w:rPr>
          <w:sz w:val="24"/>
          <w:szCs w:val="24"/>
        </w:rPr>
        <w:t xml:space="preserve">IV – </w:t>
      </w:r>
      <w:r w:rsidRPr="00A22C24">
        <w:rPr>
          <w:sz w:val="24"/>
          <w:szCs w:val="24"/>
        </w:rPr>
        <w:t>aplicados</w:t>
      </w:r>
      <w:r w:rsidRPr="00A22C24">
        <w:rPr>
          <w:sz w:val="24"/>
          <w:szCs w:val="24"/>
        </w:rPr>
        <w:t xml:space="preserve"> em contrapartidas para projetos de urbanismo sustentável.</w:t>
      </w:r>
    </w:p>
    <w:p w:rsidR="00A22C24" w:rsidP="00531D9F" w14:paraId="0DB69C11" w14:textId="77777777">
      <w:pPr>
        <w:ind w:firstLine="708"/>
        <w:jc w:val="both"/>
        <w:rPr>
          <w:sz w:val="24"/>
          <w:szCs w:val="24"/>
        </w:rPr>
      </w:pPr>
      <w:r w:rsidRPr="00A22C24">
        <w:rPr>
          <w:b/>
          <w:bCs/>
          <w:sz w:val="24"/>
          <w:szCs w:val="24"/>
        </w:rPr>
        <w:t>Art. 5º</w:t>
      </w:r>
      <w:r w:rsidRPr="00A22C24">
        <w:rPr>
          <w:sz w:val="24"/>
          <w:szCs w:val="24"/>
        </w:rPr>
        <w:t xml:space="preserve"> O Poder Executivo Municipal regulamentará os seguintes aspectos do Sistema:</w:t>
      </w:r>
    </w:p>
    <w:p w:rsidR="00A22C24" w:rsidP="00531D9F" w14:paraId="7E5B9959" w14:textId="4E485294">
      <w:pPr>
        <w:ind w:firstLine="708"/>
        <w:jc w:val="both"/>
        <w:rPr>
          <w:sz w:val="24"/>
          <w:szCs w:val="24"/>
        </w:rPr>
      </w:pPr>
      <w:r w:rsidRPr="00A22C24">
        <w:rPr>
          <w:sz w:val="24"/>
          <w:szCs w:val="24"/>
        </w:rPr>
        <w:t xml:space="preserve">I – </w:t>
      </w:r>
      <w:r w:rsidRPr="00A22C24">
        <w:rPr>
          <w:sz w:val="24"/>
          <w:szCs w:val="24"/>
        </w:rPr>
        <w:t>metodologia</w:t>
      </w:r>
      <w:r w:rsidRPr="00A22C24">
        <w:rPr>
          <w:sz w:val="24"/>
          <w:szCs w:val="24"/>
        </w:rPr>
        <w:t xml:space="preserve"> de medição, verificação e validação dos </w:t>
      </w:r>
      <w:r w:rsidR="005F41D3">
        <w:rPr>
          <w:sz w:val="24"/>
          <w:szCs w:val="24"/>
        </w:rPr>
        <w:t>C</w:t>
      </w:r>
      <w:r w:rsidRPr="00A22C24">
        <w:rPr>
          <w:sz w:val="24"/>
          <w:szCs w:val="24"/>
        </w:rPr>
        <w:t xml:space="preserve">réditos </w:t>
      </w:r>
      <w:r w:rsidR="005F41D3">
        <w:rPr>
          <w:sz w:val="24"/>
          <w:szCs w:val="24"/>
        </w:rPr>
        <w:t>V</w:t>
      </w:r>
      <w:r w:rsidRPr="00A22C24">
        <w:rPr>
          <w:sz w:val="24"/>
          <w:szCs w:val="24"/>
        </w:rPr>
        <w:t>erdes;</w:t>
      </w:r>
    </w:p>
    <w:p w:rsidR="00A22C24" w:rsidP="00531D9F" w14:paraId="2DBFD411" w14:textId="77777777">
      <w:pPr>
        <w:ind w:firstLine="708"/>
        <w:jc w:val="both"/>
        <w:rPr>
          <w:sz w:val="24"/>
          <w:szCs w:val="24"/>
        </w:rPr>
      </w:pPr>
      <w:r w:rsidRPr="00A22C24">
        <w:rPr>
          <w:sz w:val="24"/>
          <w:szCs w:val="24"/>
        </w:rPr>
        <w:t xml:space="preserve">II – </w:t>
      </w:r>
      <w:r w:rsidRPr="00A22C24">
        <w:rPr>
          <w:sz w:val="24"/>
          <w:szCs w:val="24"/>
        </w:rPr>
        <w:t>cadastro</w:t>
      </w:r>
      <w:r w:rsidRPr="00A22C24">
        <w:rPr>
          <w:sz w:val="24"/>
          <w:szCs w:val="24"/>
        </w:rPr>
        <w:t xml:space="preserve"> municipal de projetos e iniciativas elegíveis;</w:t>
      </w:r>
    </w:p>
    <w:p w:rsidR="00A22C24" w:rsidP="00531D9F" w14:paraId="5A08BBBA" w14:textId="77777777">
      <w:pPr>
        <w:ind w:firstLine="708"/>
        <w:jc w:val="both"/>
        <w:rPr>
          <w:sz w:val="24"/>
          <w:szCs w:val="24"/>
        </w:rPr>
      </w:pPr>
      <w:r w:rsidRPr="00A22C24">
        <w:rPr>
          <w:sz w:val="24"/>
          <w:szCs w:val="24"/>
        </w:rPr>
        <w:t>III – formas de emissão, registro, monitoramento e auditoria dos créditos;</w:t>
      </w:r>
    </w:p>
    <w:p w:rsidR="00A22C24" w:rsidP="00531D9F" w14:paraId="29CC1DC2" w14:textId="77777777">
      <w:pPr>
        <w:ind w:firstLine="708"/>
        <w:jc w:val="both"/>
        <w:rPr>
          <w:sz w:val="24"/>
          <w:szCs w:val="24"/>
        </w:rPr>
      </w:pPr>
      <w:r w:rsidRPr="00A22C24">
        <w:rPr>
          <w:sz w:val="24"/>
          <w:szCs w:val="24"/>
        </w:rPr>
        <w:t xml:space="preserve">IV – </w:t>
      </w:r>
      <w:r w:rsidRPr="00A22C24">
        <w:rPr>
          <w:sz w:val="24"/>
          <w:szCs w:val="24"/>
        </w:rPr>
        <w:t>critérios</w:t>
      </w:r>
      <w:r w:rsidRPr="00A22C24">
        <w:rPr>
          <w:sz w:val="24"/>
          <w:szCs w:val="24"/>
        </w:rPr>
        <w:t xml:space="preserve"> de reconhecimento e distribuição dos benefícios associados aos créditos;</w:t>
      </w:r>
    </w:p>
    <w:p w:rsidR="00A22C24" w:rsidP="00531D9F" w14:paraId="1A58A89A" w14:textId="4467B991">
      <w:pPr>
        <w:ind w:firstLine="708"/>
        <w:jc w:val="both"/>
        <w:rPr>
          <w:sz w:val="24"/>
          <w:szCs w:val="24"/>
        </w:rPr>
      </w:pPr>
      <w:r w:rsidRPr="00A22C24">
        <w:rPr>
          <w:sz w:val="24"/>
          <w:szCs w:val="24"/>
        </w:rPr>
        <w:t xml:space="preserve">V – </w:t>
      </w:r>
      <w:r w:rsidRPr="00A22C24">
        <w:rPr>
          <w:sz w:val="24"/>
          <w:szCs w:val="24"/>
        </w:rPr>
        <w:t>criação</w:t>
      </w:r>
      <w:r w:rsidRPr="00A22C24">
        <w:rPr>
          <w:sz w:val="24"/>
          <w:szCs w:val="24"/>
        </w:rPr>
        <w:t xml:space="preserve"> de um Comitê Gestor Intersetorial para avaliação e governança do </w:t>
      </w:r>
      <w:r w:rsidRPr="000C69B9" w:rsidR="000C69B9">
        <w:rPr>
          <w:sz w:val="24"/>
          <w:szCs w:val="24"/>
        </w:rPr>
        <w:t>Sistema Municipal de Créditos Verdes</w:t>
      </w:r>
      <w:r w:rsidRPr="00A22C24">
        <w:rPr>
          <w:sz w:val="24"/>
          <w:szCs w:val="24"/>
        </w:rPr>
        <w:t>.</w:t>
      </w:r>
    </w:p>
    <w:p w:rsidR="00A22C24" w:rsidP="00531D9F" w14:paraId="2FAA2255" w14:textId="77777777">
      <w:pPr>
        <w:ind w:firstLine="708"/>
        <w:jc w:val="both"/>
        <w:rPr>
          <w:sz w:val="24"/>
          <w:szCs w:val="24"/>
        </w:rPr>
      </w:pPr>
      <w:r w:rsidRPr="00A22C24">
        <w:rPr>
          <w:b/>
          <w:bCs/>
          <w:sz w:val="24"/>
          <w:szCs w:val="24"/>
        </w:rPr>
        <w:t>Art. 6º</w:t>
      </w:r>
      <w:r w:rsidRPr="00A22C24">
        <w:rPr>
          <w:sz w:val="24"/>
          <w:szCs w:val="24"/>
        </w:rPr>
        <w:t xml:space="preserve"> O Sistema Municipal de Créditos Verdes poderá ser articulado com:</w:t>
      </w:r>
    </w:p>
    <w:p w:rsidR="00A22C24" w:rsidP="00531D9F" w14:paraId="05AA7491" w14:textId="306EF9EC">
      <w:pPr>
        <w:ind w:firstLine="708"/>
        <w:jc w:val="both"/>
        <w:rPr>
          <w:sz w:val="24"/>
          <w:szCs w:val="24"/>
        </w:rPr>
      </w:pPr>
      <w:r w:rsidRPr="00A22C24">
        <w:rPr>
          <w:sz w:val="24"/>
          <w:szCs w:val="24"/>
        </w:rPr>
        <w:t xml:space="preserve">I – </w:t>
      </w:r>
      <w:r w:rsidR="000930D5">
        <w:rPr>
          <w:sz w:val="24"/>
          <w:szCs w:val="24"/>
        </w:rPr>
        <w:t>p</w:t>
      </w:r>
      <w:r w:rsidRPr="00A22C24">
        <w:rPr>
          <w:sz w:val="24"/>
          <w:szCs w:val="24"/>
        </w:rPr>
        <w:t>olíticas</w:t>
      </w:r>
      <w:r w:rsidRPr="00A22C24">
        <w:rPr>
          <w:sz w:val="24"/>
          <w:szCs w:val="24"/>
        </w:rPr>
        <w:t xml:space="preserve"> </w:t>
      </w:r>
      <w:r w:rsidR="000930D5">
        <w:rPr>
          <w:sz w:val="24"/>
          <w:szCs w:val="24"/>
        </w:rPr>
        <w:t>p</w:t>
      </w:r>
      <w:r w:rsidRPr="00A22C24">
        <w:rPr>
          <w:sz w:val="24"/>
          <w:szCs w:val="24"/>
        </w:rPr>
        <w:t xml:space="preserve">úblicas </w:t>
      </w:r>
      <w:r w:rsidR="000930D5">
        <w:rPr>
          <w:sz w:val="24"/>
          <w:szCs w:val="24"/>
        </w:rPr>
        <w:t>m</w:t>
      </w:r>
      <w:r w:rsidRPr="00A22C24">
        <w:rPr>
          <w:sz w:val="24"/>
          <w:szCs w:val="24"/>
        </w:rPr>
        <w:t>unicipais nas áreas de meio ambiente, planejamento urbano, mobilidade, educação e saúde;</w:t>
      </w:r>
    </w:p>
    <w:p w:rsidR="00A22C24" w:rsidP="00531D9F" w14:paraId="567067C5" w14:textId="75BCEB41">
      <w:pPr>
        <w:ind w:firstLine="708"/>
        <w:jc w:val="both"/>
        <w:rPr>
          <w:sz w:val="24"/>
          <w:szCs w:val="24"/>
        </w:rPr>
      </w:pPr>
      <w:r w:rsidRPr="00A22C24">
        <w:rPr>
          <w:sz w:val="24"/>
          <w:szCs w:val="24"/>
        </w:rPr>
        <w:t xml:space="preserve">II – </w:t>
      </w:r>
      <w:r w:rsidRPr="00A22C24">
        <w:rPr>
          <w:sz w:val="24"/>
          <w:szCs w:val="24"/>
        </w:rPr>
        <w:t>instrumentos</w:t>
      </w:r>
      <w:r w:rsidRPr="00A22C24">
        <w:rPr>
          <w:sz w:val="24"/>
          <w:szCs w:val="24"/>
        </w:rPr>
        <w:t xml:space="preserve"> de planejamento e gestão ambiental, como o Plano Diretor de Desenvolvimento </w:t>
      </w:r>
      <w:r w:rsidR="000C69B9">
        <w:rPr>
          <w:sz w:val="24"/>
          <w:szCs w:val="24"/>
        </w:rPr>
        <w:t>Sustentável do Município de Sumaré</w:t>
      </w:r>
      <w:r w:rsidRPr="00A22C24">
        <w:rPr>
          <w:sz w:val="24"/>
          <w:szCs w:val="24"/>
        </w:rPr>
        <w:t>;</w:t>
      </w:r>
    </w:p>
    <w:p w:rsidR="00A22C24" w:rsidP="00531D9F" w14:paraId="24529EC5" w14:textId="3054B94B">
      <w:pPr>
        <w:ind w:firstLine="708"/>
        <w:jc w:val="both"/>
        <w:rPr>
          <w:sz w:val="24"/>
          <w:szCs w:val="24"/>
        </w:rPr>
      </w:pPr>
      <w:r w:rsidRPr="00A22C24">
        <w:rPr>
          <w:sz w:val="24"/>
          <w:szCs w:val="24"/>
        </w:rPr>
        <w:t xml:space="preserve">III – parcerias com </w:t>
      </w:r>
      <w:r w:rsidR="000C69B9">
        <w:rPr>
          <w:sz w:val="24"/>
          <w:szCs w:val="24"/>
        </w:rPr>
        <w:t>U</w:t>
      </w:r>
      <w:r w:rsidRPr="00A22C24">
        <w:rPr>
          <w:sz w:val="24"/>
          <w:szCs w:val="24"/>
        </w:rPr>
        <w:t xml:space="preserve">niversidades, </w:t>
      </w:r>
      <w:r w:rsidR="000C69B9">
        <w:rPr>
          <w:sz w:val="24"/>
          <w:szCs w:val="24"/>
        </w:rPr>
        <w:t>C</w:t>
      </w:r>
      <w:r w:rsidRPr="00A22C24">
        <w:rPr>
          <w:sz w:val="24"/>
          <w:szCs w:val="24"/>
        </w:rPr>
        <w:t xml:space="preserve">entros de </w:t>
      </w:r>
      <w:r w:rsidR="000C69B9">
        <w:rPr>
          <w:sz w:val="24"/>
          <w:szCs w:val="24"/>
        </w:rPr>
        <w:t>P</w:t>
      </w:r>
      <w:r w:rsidRPr="00A22C24">
        <w:rPr>
          <w:sz w:val="24"/>
          <w:szCs w:val="24"/>
        </w:rPr>
        <w:t>esquisa,</w:t>
      </w:r>
      <w:r w:rsidR="000C69B9">
        <w:rPr>
          <w:sz w:val="24"/>
          <w:szCs w:val="24"/>
        </w:rPr>
        <w:t xml:space="preserve"> e </w:t>
      </w:r>
      <w:r w:rsidR="00166A0E">
        <w:rPr>
          <w:sz w:val="24"/>
          <w:szCs w:val="24"/>
        </w:rPr>
        <w:t>O</w:t>
      </w:r>
      <w:r w:rsidR="000C69B9">
        <w:rPr>
          <w:sz w:val="24"/>
          <w:szCs w:val="24"/>
        </w:rPr>
        <w:t>rganizações da</w:t>
      </w:r>
      <w:r w:rsidRPr="00A22C24">
        <w:rPr>
          <w:sz w:val="24"/>
          <w:szCs w:val="24"/>
        </w:rPr>
        <w:t xml:space="preserve"> sociedade civil e </w:t>
      </w:r>
      <w:r w:rsidR="000C69B9">
        <w:rPr>
          <w:sz w:val="24"/>
          <w:szCs w:val="24"/>
        </w:rPr>
        <w:t xml:space="preserve">do </w:t>
      </w:r>
      <w:r w:rsidRPr="00A22C24">
        <w:rPr>
          <w:sz w:val="24"/>
          <w:szCs w:val="24"/>
        </w:rPr>
        <w:t>setor privado.</w:t>
      </w:r>
    </w:p>
    <w:p w:rsidR="00A22C24" w:rsidP="00531D9F" w14:paraId="5C5127D9" w14:textId="10A1AE08">
      <w:pPr>
        <w:ind w:firstLine="708"/>
        <w:jc w:val="both"/>
        <w:rPr>
          <w:sz w:val="24"/>
          <w:szCs w:val="24"/>
        </w:rPr>
      </w:pPr>
      <w:r w:rsidRPr="00A22C24">
        <w:rPr>
          <w:b/>
          <w:bCs/>
          <w:sz w:val="24"/>
          <w:szCs w:val="24"/>
        </w:rPr>
        <w:t>Art. 7º</w:t>
      </w:r>
      <w:r w:rsidRPr="00A22C24">
        <w:rPr>
          <w:sz w:val="24"/>
          <w:szCs w:val="24"/>
        </w:rPr>
        <w:t xml:space="preserve"> Esta Lei entra em vigor na data de sua publicação.</w:t>
      </w:r>
    </w:p>
    <w:p w:rsidR="00D1382F" w:rsidP="009D6540" w14:paraId="239F873F" w14:textId="77777777">
      <w:pPr>
        <w:ind w:firstLine="708"/>
        <w:jc w:val="both"/>
        <w:rPr>
          <w:sz w:val="24"/>
          <w:szCs w:val="24"/>
        </w:rPr>
      </w:pPr>
    </w:p>
    <w:p w:rsidR="00E619D6" w:rsidP="00E619D6" w14:paraId="294BEBD2" w14:textId="36771EB0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A22C24">
        <w:rPr>
          <w:sz w:val="24"/>
          <w:szCs w:val="24"/>
        </w:rPr>
        <w:t xml:space="preserve">16 </w:t>
      </w:r>
      <w:r w:rsidR="002C7170">
        <w:rPr>
          <w:sz w:val="24"/>
          <w:szCs w:val="24"/>
        </w:rPr>
        <w:t xml:space="preserve">de </w:t>
      </w:r>
      <w:r w:rsidR="00A22C24">
        <w:rPr>
          <w:sz w:val="24"/>
          <w:szCs w:val="24"/>
        </w:rPr>
        <w:t>outubr</w:t>
      </w:r>
      <w:r w:rsidR="002C7170">
        <w:rPr>
          <w:sz w:val="24"/>
          <w:szCs w:val="24"/>
        </w:rPr>
        <w:t>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E619D6" w:rsidP="00E619D6" w14:paraId="7E246344" w14:textId="4794E097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21259</wp:posOffset>
            </wp:positionV>
            <wp:extent cx="2538095" cy="636270"/>
            <wp:effectExtent l="0" t="0" r="0" b="0"/>
            <wp:wrapNone/>
            <wp:docPr id="112713773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66194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19D6" w:rsidP="00E619D6" w14:paraId="550131DF" w14:textId="77777777">
      <w:pPr>
        <w:spacing w:after="0" w:line="240" w:lineRule="auto"/>
        <w:jc w:val="center"/>
        <w:rPr>
          <w:sz w:val="24"/>
          <w:szCs w:val="24"/>
        </w:rPr>
      </w:pPr>
    </w:p>
    <w:p w:rsidR="00E619D6" w:rsidP="00233448" w14:paraId="29E30FC1" w14:textId="77777777">
      <w:pPr>
        <w:spacing w:after="0" w:line="240" w:lineRule="auto"/>
        <w:jc w:val="center"/>
        <w:rPr>
          <w:sz w:val="24"/>
          <w:szCs w:val="24"/>
        </w:rPr>
      </w:pPr>
    </w:p>
    <w:p w:rsidR="00E619D6" w:rsidRPr="00F605E0" w:rsidP="00E619D6" w14:paraId="06E02D7E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E619D6" w:rsidRPr="00F605E0" w:rsidP="00E619D6" w14:paraId="613DEE19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E619D6" w:rsidRPr="00FA7BDD" w:rsidP="00E619D6" w14:paraId="1FE41F2F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</w:p>
    <w:p w:rsidR="00CB1949" w:rsidP="00E812E7" w14:paraId="7F1BDC97" w14:textId="54A1DEE2">
      <w:pPr>
        <w:jc w:val="center"/>
        <w:rPr>
          <w:b/>
          <w:bCs/>
          <w:sz w:val="24"/>
          <w:szCs w:val="24"/>
        </w:rPr>
      </w:pPr>
      <w:r w:rsidRPr="008270E6">
        <w:rPr>
          <w:b/>
          <w:bCs/>
          <w:sz w:val="24"/>
          <w:szCs w:val="24"/>
        </w:rPr>
        <w:t>JUSTIFICATIVA</w:t>
      </w:r>
    </w:p>
    <w:p w:rsidR="00E812E7" w:rsidP="00B413E7" w14:paraId="62286832" w14:textId="77777777">
      <w:pPr>
        <w:jc w:val="both"/>
        <w:rPr>
          <w:sz w:val="24"/>
          <w:szCs w:val="24"/>
        </w:rPr>
      </w:pPr>
    </w:p>
    <w:p w:rsidR="00093161" w:rsidP="005F41D3" w14:paraId="7E8306DF" w14:textId="150A83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crescente preocupação com as mudanças climáticas, a degradação dos ecossistemas e a escassez de recursos naturais exige que o Poder Público adote políticas inovadoras e eficazes de incentivo à sustentabilidade ambiental.</w:t>
      </w:r>
      <w:r w:rsidR="005A0C4F">
        <w:rPr>
          <w:sz w:val="24"/>
          <w:szCs w:val="24"/>
        </w:rPr>
        <w:t xml:space="preserve"> </w:t>
      </w:r>
      <w:r>
        <w:rPr>
          <w:sz w:val="24"/>
          <w:szCs w:val="24"/>
        </w:rPr>
        <w:t>Nesse contexto, o Sistema Municipal de Créditos Verdes representa um importante instrumento de estímulo a práticas que promovam a preservação, a recuperação e a valorização do meio ambiente no âmbito do Município de Sumaré.</w:t>
      </w:r>
    </w:p>
    <w:p w:rsidR="002377EF" w:rsidP="005F41D3" w14:paraId="529FD41C" w14:textId="741BA0C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Este projeto tem por objetivo reconhecer, incentivar e valorizar ações sustentáveis desenvolvidas por pessoas físicas ou jurídicas, sejam elas públicas, privadas ou comunitárias, que contribuam de forma efetiva para nosso meio ambiente.</w:t>
      </w:r>
      <w:r w:rsidR="005A0C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ações a serem reconhecidas </w:t>
      </w:r>
      <w:r>
        <w:rPr>
          <w:sz w:val="24"/>
          <w:szCs w:val="24"/>
        </w:rPr>
        <w:t xml:space="preserve">podem incluir reflorestamento, uso racional da água, gestão adequada de resíduos, adoção de fontes limpas de energia, </w:t>
      </w:r>
      <w:r w:rsidR="005A0C4F">
        <w:rPr>
          <w:sz w:val="24"/>
          <w:szCs w:val="24"/>
        </w:rPr>
        <w:t xml:space="preserve">estímulo à utilização de meios de transporte ativos e de baixa emissão de gases, </w:t>
      </w:r>
      <w:r>
        <w:rPr>
          <w:sz w:val="24"/>
          <w:szCs w:val="24"/>
        </w:rPr>
        <w:t>proteção da fauna e flora, entre outras práticas alinhadas ao desenvolvimento sustentável.</w:t>
      </w:r>
    </w:p>
    <w:p w:rsidR="002377EF" w:rsidP="005F41D3" w14:paraId="4A13F82F" w14:textId="504CA7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iniciativa propõe a concessão de </w:t>
      </w:r>
      <w:r w:rsidR="000C69B9">
        <w:rPr>
          <w:sz w:val="24"/>
          <w:szCs w:val="24"/>
        </w:rPr>
        <w:t>C</w:t>
      </w:r>
      <w:r>
        <w:rPr>
          <w:sz w:val="24"/>
          <w:szCs w:val="24"/>
        </w:rPr>
        <w:t xml:space="preserve">réditos </w:t>
      </w:r>
      <w:r w:rsidR="000C69B9">
        <w:rPr>
          <w:sz w:val="24"/>
          <w:szCs w:val="24"/>
        </w:rPr>
        <w:t>V</w:t>
      </w:r>
      <w:r>
        <w:rPr>
          <w:sz w:val="24"/>
          <w:szCs w:val="24"/>
        </w:rPr>
        <w:t xml:space="preserve">erdes como forma de reconhecimento e recompensa às boas práticas ambientais, permitindo </w:t>
      </w:r>
      <w:r w:rsidR="00B607D3">
        <w:rPr>
          <w:sz w:val="24"/>
          <w:szCs w:val="24"/>
        </w:rPr>
        <w:t>a criação de</w:t>
      </w:r>
      <w:r>
        <w:rPr>
          <w:sz w:val="24"/>
          <w:szCs w:val="24"/>
        </w:rPr>
        <w:t xml:space="preserve"> um ambiente favorável às inovações direcionadas à responsabilidade ecológica e socioambiental. Além disso, promove o engajamento da população e do setor produtivo, serve como base para parcerias público-privadas e para captação de recursos voltados</w:t>
      </w:r>
      <w:r w:rsidR="005A0C4F">
        <w:rPr>
          <w:sz w:val="24"/>
          <w:szCs w:val="24"/>
        </w:rPr>
        <w:t xml:space="preserve"> a projetos sustentáveis.</w:t>
      </w:r>
    </w:p>
    <w:p w:rsidR="005A0C4F" w:rsidP="005F41D3" w14:paraId="602E3319" w14:textId="79F411D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Portanto, esta é uma medida estratégica para fortalecer o compromisso de Sumaré com a sustentabilidade, estimulando a participação social e reconhecendo o valor econômico e ecológico das boas práticas ambientais.</w:t>
      </w:r>
    </w:p>
    <w:p w:rsidR="005A0C4F" w:rsidP="005F41D3" w14:paraId="760BD62E" w14:textId="6AB62EA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Diante do exposto, solicito o apoio de meus Nobres Pares para a aprovação deste projeto, que representa um importante e decisivo passo rumo a um modelo de desenvolvimento mais consciente e equilibrado para as presentes e futuras gerações.</w:t>
      </w:r>
    </w:p>
    <w:p w:rsidR="00A22C24" w:rsidRPr="00E812E7" w:rsidP="00B413E7" w14:paraId="7A10685D" w14:textId="77777777">
      <w:pPr>
        <w:jc w:val="both"/>
        <w:rPr>
          <w:sz w:val="24"/>
          <w:szCs w:val="24"/>
        </w:rPr>
      </w:pPr>
    </w:p>
    <w:p w:rsidR="00FA7BDD" w:rsidP="008270E6" w14:paraId="7E88464B" w14:textId="1807A56A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A22C24">
        <w:rPr>
          <w:sz w:val="24"/>
          <w:szCs w:val="24"/>
        </w:rPr>
        <w:t>16 de outubro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FA7BDD" w:rsidP="00FA7BDD" w14:paraId="33E05B8F" w14:textId="0658CF50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13004</wp:posOffset>
            </wp:positionV>
            <wp:extent cx="2538095" cy="636270"/>
            <wp:effectExtent l="0" t="0" r="0" b="0"/>
            <wp:wrapNone/>
            <wp:docPr id="20485007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90936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7BDD" w:rsidP="00FA7BDD" w14:paraId="63E5977A" w14:textId="77777777">
      <w:pPr>
        <w:spacing w:after="0" w:line="240" w:lineRule="auto"/>
        <w:jc w:val="center"/>
        <w:rPr>
          <w:sz w:val="24"/>
          <w:szCs w:val="24"/>
        </w:rPr>
      </w:pPr>
    </w:p>
    <w:p w:rsidR="00FA7BDD" w:rsidP="00FA7BDD" w14:paraId="4D42FC57" w14:textId="77777777">
      <w:pPr>
        <w:spacing w:after="0" w:line="240" w:lineRule="auto"/>
        <w:jc w:val="center"/>
        <w:rPr>
          <w:sz w:val="24"/>
          <w:szCs w:val="24"/>
        </w:rPr>
      </w:pPr>
    </w:p>
    <w:p w:rsidR="00F605E0" w:rsidRPr="00F605E0" w:rsidP="00FA7BDD" w14:paraId="7AF32DFC" w14:textId="3C35FB8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A7BDD" w14:paraId="5E38188D" w14:textId="2BC9478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FA7BDD" w:rsidP="00FA7BDD" w14:paraId="1DEA843E" w14:textId="4A0E63C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7AA"/>
    <w:rsid w:val="000128A1"/>
    <w:rsid w:val="000165E2"/>
    <w:rsid w:val="000450A0"/>
    <w:rsid w:val="00070DFE"/>
    <w:rsid w:val="0008236A"/>
    <w:rsid w:val="00085A23"/>
    <w:rsid w:val="000930D5"/>
    <w:rsid w:val="00093161"/>
    <w:rsid w:val="00097870"/>
    <w:rsid w:val="000A60C5"/>
    <w:rsid w:val="000C69B9"/>
    <w:rsid w:val="000D2BDC"/>
    <w:rsid w:val="000D54B1"/>
    <w:rsid w:val="000E4E4B"/>
    <w:rsid w:val="000E669E"/>
    <w:rsid w:val="00104AAA"/>
    <w:rsid w:val="00113549"/>
    <w:rsid w:val="001464ED"/>
    <w:rsid w:val="0015657E"/>
    <w:rsid w:val="00156CF8"/>
    <w:rsid w:val="00161C39"/>
    <w:rsid w:val="00162B1D"/>
    <w:rsid w:val="0016653C"/>
    <w:rsid w:val="00166A0E"/>
    <w:rsid w:val="001A24A7"/>
    <w:rsid w:val="001A577C"/>
    <w:rsid w:val="001B1BEA"/>
    <w:rsid w:val="001C69C4"/>
    <w:rsid w:val="001D5E9D"/>
    <w:rsid w:val="001E6F35"/>
    <w:rsid w:val="001F3F6E"/>
    <w:rsid w:val="002045E7"/>
    <w:rsid w:val="002222ED"/>
    <w:rsid w:val="00224114"/>
    <w:rsid w:val="002316FF"/>
    <w:rsid w:val="00233448"/>
    <w:rsid w:val="002377EF"/>
    <w:rsid w:val="00267EAF"/>
    <w:rsid w:val="0027557C"/>
    <w:rsid w:val="002A5DD2"/>
    <w:rsid w:val="002B6DC7"/>
    <w:rsid w:val="002C7170"/>
    <w:rsid w:val="002D494A"/>
    <w:rsid w:val="002E2CEE"/>
    <w:rsid w:val="003041F9"/>
    <w:rsid w:val="00307F9C"/>
    <w:rsid w:val="0034386D"/>
    <w:rsid w:val="00343B25"/>
    <w:rsid w:val="00346AEA"/>
    <w:rsid w:val="003554DE"/>
    <w:rsid w:val="00380ECE"/>
    <w:rsid w:val="003C370E"/>
    <w:rsid w:val="003F1F79"/>
    <w:rsid w:val="003F6555"/>
    <w:rsid w:val="00403EF9"/>
    <w:rsid w:val="00451604"/>
    <w:rsid w:val="00454288"/>
    <w:rsid w:val="00460A32"/>
    <w:rsid w:val="00464E0D"/>
    <w:rsid w:val="004927BC"/>
    <w:rsid w:val="004A0A7E"/>
    <w:rsid w:val="004A31EF"/>
    <w:rsid w:val="004B2CC9"/>
    <w:rsid w:val="004D2228"/>
    <w:rsid w:val="0051286F"/>
    <w:rsid w:val="0051346B"/>
    <w:rsid w:val="00531D9F"/>
    <w:rsid w:val="00552FF7"/>
    <w:rsid w:val="00562DA3"/>
    <w:rsid w:val="00566625"/>
    <w:rsid w:val="00577150"/>
    <w:rsid w:val="00587752"/>
    <w:rsid w:val="005914D7"/>
    <w:rsid w:val="005A0C4F"/>
    <w:rsid w:val="005A4895"/>
    <w:rsid w:val="005A5054"/>
    <w:rsid w:val="005A5E04"/>
    <w:rsid w:val="005C3BC1"/>
    <w:rsid w:val="005C5E2C"/>
    <w:rsid w:val="005F41D3"/>
    <w:rsid w:val="00601B0A"/>
    <w:rsid w:val="006174F8"/>
    <w:rsid w:val="00621E87"/>
    <w:rsid w:val="00626437"/>
    <w:rsid w:val="00632FA0"/>
    <w:rsid w:val="00634920"/>
    <w:rsid w:val="00636E63"/>
    <w:rsid w:val="006746C2"/>
    <w:rsid w:val="00680071"/>
    <w:rsid w:val="006A37E4"/>
    <w:rsid w:val="006C0DC2"/>
    <w:rsid w:val="006C41A4"/>
    <w:rsid w:val="006D1E9A"/>
    <w:rsid w:val="006D3121"/>
    <w:rsid w:val="006D4A65"/>
    <w:rsid w:val="006E0C45"/>
    <w:rsid w:val="007116F8"/>
    <w:rsid w:val="00725F6F"/>
    <w:rsid w:val="007440E3"/>
    <w:rsid w:val="007538B4"/>
    <w:rsid w:val="00765C5D"/>
    <w:rsid w:val="00766122"/>
    <w:rsid w:val="00782055"/>
    <w:rsid w:val="00784A9E"/>
    <w:rsid w:val="007C05A0"/>
    <w:rsid w:val="007D6FC1"/>
    <w:rsid w:val="007F0532"/>
    <w:rsid w:val="00802AAF"/>
    <w:rsid w:val="00821FE0"/>
    <w:rsid w:val="00822396"/>
    <w:rsid w:val="008239BB"/>
    <w:rsid w:val="008270E6"/>
    <w:rsid w:val="00841584"/>
    <w:rsid w:val="008456DE"/>
    <w:rsid w:val="008459D2"/>
    <w:rsid w:val="00853515"/>
    <w:rsid w:val="00861B25"/>
    <w:rsid w:val="00880192"/>
    <w:rsid w:val="008A3C55"/>
    <w:rsid w:val="008B4992"/>
    <w:rsid w:val="008B5C2E"/>
    <w:rsid w:val="008D4112"/>
    <w:rsid w:val="00926DEE"/>
    <w:rsid w:val="00951BE0"/>
    <w:rsid w:val="009C0AF6"/>
    <w:rsid w:val="009D223E"/>
    <w:rsid w:val="009D32CA"/>
    <w:rsid w:val="009D6540"/>
    <w:rsid w:val="009E2C21"/>
    <w:rsid w:val="00A06CF2"/>
    <w:rsid w:val="00A15F34"/>
    <w:rsid w:val="00A22C24"/>
    <w:rsid w:val="00A25107"/>
    <w:rsid w:val="00A33CF6"/>
    <w:rsid w:val="00A51681"/>
    <w:rsid w:val="00A6778D"/>
    <w:rsid w:val="00A83CDE"/>
    <w:rsid w:val="00A92050"/>
    <w:rsid w:val="00AA0621"/>
    <w:rsid w:val="00AA3EC0"/>
    <w:rsid w:val="00AC1A09"/>
    <w:rsid w:val="00AC370D"/>
    <w:rsid w:val="00AE6AEE"/>
    <w:rsid w:val="00B005C5"/>
    <w:rsid w:val="00B17E8D"/>
    <w:rsid w:val="00B30BDE"/>
    <w:rsid w:val="00B32C66"/>
    <w:rsid w:val="00B40C45"/>
    <w:rsid w:val="00B413E7"/>
    <w:rsid w:val="00B55FB3"/>
    <w:rsid w:val="00B56923"/>
    <w:rsid w:val="00B607D3"/>
    <w:rsid w:val="00B80FCA"/>
    <w:rsid w:val="00B83BF0"/>
    <w:rsid w:val="00BC4244"/>
    <w:rsid w:val="00BD1A67"/>
    <w:rsid w:val="00BF51E9"/>
    <w:rsid w:val="00C00C1E"/>
    <w:rsid w:val="00C36776"/>
    <w:rsid w:val="00C503B5"/>
    <w:rsid w:val="00C52717"/>
    <w:rsid w:val="00CA68CD"/>
    <w:rsid w:val="00CA7432"/>
    <w:rsid w:val="00CA7C20"/>
    <w:rsid w:val="00CB1949"/>
    <w:rsid w:val="00CD6B58"/>
    <w:rsid w:val="00CE48F3"/>
    <w:rsid w:val="00CE6257"/>
    <w:rsid w:val="00CF39C5"/>
    <w:rsid w:val="00CF401E"/>
    <w:rsid w:val="00D1382F"/>
    <w:rsid w:val="00D20A66"/>
    <w:rsid w:val="00D46555"/>
    <w:rsid w:val="00D545E2"/>
    <w:rsid w:val="00D61CD6"/>
    <w:rsid w:val="00D637B9"/>
    <w:rsid w:val="00D64B20"/>
    <w:rsid w:val="00D855DF"/>
    <w:rsid w:val="00D95002"/>
    <w:rsid w:val="00DA4647"/>
    <w:rsid w:val="00DC0034"/>
    <w:rsid w:val="00DD1C2A"/>
    <w:rsid w:val="00DE3CCD"/>
    <w:rsid w:val="00DF2A07"/>
    <w:rsid w:val="00DF698F"/>
    <w:rsid w:val="00DF6D7E"/>
    <w:rsid w:val="00E14B86"/>
    <w:rsid w:val="00E27C22"/>
    <w:rsid w:val="00E619D6"/>
    <w:rsid w:val="00E73467"/>
    <w:rsid w:val="00E812E7"/>
    <w:rsid w:val="00EB603C"/>
    <w:rsid w:val="00EB6ABE"/>
    <w:rsid w:val="00F24C31"/>
    <w:rsid w:val="00F25330"/>
    <w:rsid w:val="00F370B4"/>
    <w:rsid w:val="00F51FCA"/>
    <w:rsid w:val="00F605E0"/>
    <w:rsid w:val="00F80D0D"/>
    <w:rsid w:val="00FA63EA"/>
    <w:rsid w:val="00FA7BDD"/>
    <w:rsid w:val="00FB0C56"/>
    <w:rsid w:val="00FE45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833</Words>
  <Characters>4499</Characters>
  <Application>Microsoft Office Word</Application>
  <DocSecurity>8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14</cp:revision>
  <cp:lastPrinted>2021-02-25T18:05:00Z</cp:lastPrinted>
  <dcterms:created xsi:type="dcterms:W3CDTF">2025-10-16T12:53:00Z</dcterms:created>
  <dcterms:modified xsi:type="dcterms:W3CDTF">2025-10-16T16:47:00Z</dcterms:modified>
</cp:coreProperties>
</file>