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48F" w:rsidRPr="00BC048F" w:rsidP="000D47D5" w14:paraId="4116C38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C048F" w:rsidRPr="00BC048F" w:rsidP="000D47D5" w14:paraId="2159187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C048F" w:rsidRPr="00BC048F" w:rsidP="000D47D5" w14:paraId="720D87E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C048F" w:rsidRPr="00BC048F" w:rsidP="000D47D5" w14:paraId="0C241C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C048F" w:rsidRPr="00BC048F" w:rsidP="000D47D5" w14:paraId="606C549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C048F" w:rsidRPr="00BC048F" w:rsidP="000D47D5" w14:paraId="36F5EC7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BC048F" w:rsidRPr="00BC048F" w:rsidP="000D47D5" w14:paraId="137E43C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6DFA6D3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3B3C23C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C048F" w:rsidRPr="00BC048F" w:rsidP="000D47D5" w14:paraId="0D366D6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C048F" w:rsidP="000D47D5" w14:paraId="7C10D565" w14:textId="4631407E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BC048F">
        <w:rPr>
          <w:rFonts w:eastAsia="Arial"/>
          <w:b/>
          <w:color w:val="000000"/>
        </w:rPr>
        <w:tab/>
        <w:t xml:space="preserve">Indico </w:t>
      </w:r>
      <w:r w:rsidRPr="00BC048F">
        <w:rPr>
          <w:rFonts w:eastAsia="Arial"/>
          <w:bCs/>
          <w:color w:val="000000"/>
        </w:rPr>
        <w:t>ao Exmo. Sr. Prefeito Municipal, e a ele</w:t>
      </w:r>
      <w:r>
        <w:rPr>
          <w:rFonts w:eastAsia="Arial"/>
          <w:bCs/>
          <w:color w:val="000000"/>
        </w:rPr>
        <w:t xml:space="preserve"> e</w:t>
      </w:r>
      <w:r w:rsidRPr="00BC048F">
        <w:rPr>
          <w:rFonts w:eastAsia="Arial"/>
          <w:bCs/>
          <w:color w:val="000000"/>
        </w:rPr>
        <w:t xml:space="preserve"> ao departamento competente no sentido de instalar semáforo </w:t>
      </w:r>
      <w:r>
        <w:rPr>
          <w:rFonts w:eastAsia="Arial"/>
          <w:bCs/>
          <w:color w:val="000000"/>
        </w:rPr>
        <w:t xml:space="preserve">com botoeira </w:t>
      </w:r>
      <w:r w:rsidRPr="00BC048F">
        <w:rPr>
          <w:rFonts w:eastAsia="Arial"/>
          <w:bCs/>
          <w:color w:val="000000"/>
        </w:rPr>
        <w:t xml:space="preserve">no cruzamento da Avenida </w:t>
      </w:r>
      <w:r>
        <w:rPr>
          <w:rFonts w:eastAsia="Arial"/>
          <w:bCs/>
          <w:color w:val="000000"/>
        </w:rPr>
        <w:t>Minas Gerais</w:t>
      </w:r>
      <w:r w:rsidRPr="00BC048F">
        <w:rPr>
          <w:rFonts w:eastAsia="Arial"/>
          <w:bCs/>
          <w:color w:val="000000"/>
        </w:rPr>
        <w:t xml:space="preserve"> com a </w:t>
      </w:r>
      <w:r w:rsidR="00752F6B">
        <w:rPr>
          <w:rFonts w:eastAsia="Arial"/>
          <w:bCs/>
          <w:color w:val="000000"/>
        </w:rPr>
        <w:t>R</w:t>
      </w:r>
      <w:r>
        <w:rPr>
          <w:rFonts w:eastAsia="Arial"/>
          <w:bCs/>
          <w:color w:val="000000"/>
        </w:rPr>
        <w:t>ua Santa Maria, no bairro Jardim Nova Veneza.</w:t>
      </w:r>
    </w:p>
    <w:p w:rsidR="00BC048F" w:rsidRPr="00BC048F" w:rsidP="000D47D5" w14:paraId="3BE0F70A" w14:textId="005E8AEA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BC048F">
        <w:rPr>
          <w:rFonts w:eastAsia="Arial"/>
          <w:bCs/>
          <w:color w:val="000000"/>
        </w:rPr>
        <w:t xml:space="preserve">A solicitação se faz necessária para garantir melhores condições de segurança aos </w:t>
      </w:r>
      <w:r w:rsidR="000D47D5">
        <w:rPr>
          <w:rFonts w:eastAsia="Arial"/>
          <w:bCs/>
          <w:color w:val="000000"/>
        </w:rPr>
        <w:t>usuários da via</w:t>
      </w:r>
      <w:r w:rsidRPr="00BC048F">
        <w:rPr>
          <w:rFonts w:eastAsia="Arial"/>
          <w:bCs/>
          <w:color w:val="000000"/>
        </w:rPr>
        <w:t>, especialmente em horários de maior fluxo.</w:t>
      </w:r>
    </w:p>
    <w:p w:rsidR="00BC048F" w:rsidRPr="00BC048F" w:rsidP="000D47D5" w14:paraId="2CD78BFD" w14:textId="38C43562">
      <w:pPr>
        <w:pStyle w:val="NormalWeb"/>
        <w:tabs>
          <w:tab w:val="left" w:pos="1418"/>
        </w:tabs>
        <w:spacing w:line="360" w:lineRule="auto"/>
        <w:jc w:val="both"/>
      </w:pPr>
      <w:r w:rsidRPr="00BC048F">
        <w:tab/>
      </w:r>
    </w:p>
    <w:p w:rsidR="00BC048F" w:rsidRPr="00BC048F" w:rsidP="000D47D5" w14:paraId="0DFDB8B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BC048F" w:rsidRPr="00BC048F" w:rsidP="000D47D5" w14:paraId="59A4F6DC" w14:textId="3F67249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21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BC048F" w:rsidRPr="00BC048F" w:rsidP="000D47D5" w14:paraId="289F4BB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3465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C048F" w:rsidRPr="00BC048F" w:rsidP="000D47D5" w14:paraId="02284D4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BC048F" w:rsidRPr="00BC048F" w:rsidP="000D47D5" w14:paraId="5F294D3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4E835E0B" w14:textId="5FB9F976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BC048F" w:rsidRPr="00BC048F" w:rsidP="000D47D5" w14:paraId="20BBA58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BC048F">
        <w:rPr>
          <w:rFonts w:ascii="Times New Roman" w:hAnsi="Times New Roman" w:cs="Times New Roman"/>
          <w:sz w:val="24"/>
          <w:szCs w:val="24"/>
        </w:rPr>
        <w:t>Vereador /PL</w:t>
      </w:r>
    </w:p>
    <w:p w:rsidR="00BC048F" w:rsidRPr="00BC048F" w:rsidP="000D47D5" w14:paraId="59CA54E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422918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3D9767F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747C6EE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64B8987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C048F" w:rsidRPr="00BC048F" w:rsidP="000D47D5" w14:paraId="18BF19A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BC048F" w:rsidP="000D47D5" w14:paraId="28AB7B8C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C048F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48F" w14:paraId="23EC72F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BC048F" w14:paraId="41043A6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48F" w14:paraId="2973013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5061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8F"/>
    <w:rsid w:val="000D47D5"/>
    <w:rsid w:val="00141D49"/>
    <w:rsid w:val="001A14D4"/>
    <w:rsid w:val="00287D1B"/>
    <w:rsid w:val="003E606D"/>
    <w:rsid w:val="004C5EED"/>
    <w:rsid w:val="00752F6B"/>
    <w:rsid w:val="00760C27"/>
    <w:rsid w:val="00BC048F"/>
    <w:rsid w:val="00EF15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5CF262-3D28-4D10-AB1F-C3A6391E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48F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C048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C048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C048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C048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C048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C048F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C048F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C048F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C048F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C0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C0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C0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C04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C04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C0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C0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C0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C0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C048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C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C048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C0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C048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C0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48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04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C04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C04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48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BC048F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BC048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dcterms:created xsi:type="dcterms:W3CDTF">2025-10-14T16:36:00Z</dcterms:created>
  <dcterms:modified xsi:type="dcterms:W3CDTF">2025-10-14T17:06:00Z</dcterms:modified>
</cp:coreProperties>
</file>