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6E891612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P="00FD69F4" w14:paraId="40192B9A" w14:textId="717D6716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9A78DE">
        <w:rPr>
          <w:rFonts w:ascii="Arial" w:hAnsi="Arial" w:cs="Arial"/>
          <w:bCs/>
          <w:caps/>
          <w:sz w:val="24"/>
          <w:szCs w:val="24"/>
        </w:rPr>
        <w:t>“</w:t>
      </w:r>
      <w:r w:rsidR="001C26E9">
        <w:rPr>
          <w:rFonts w:ascii="Arial" w:hAnsi="Arial" w:cs="Arial"/>
          <w:bCs/>
          <w:caps/>
          <w:sz w:val="24"/>
          <w:szCs w:val="24"/>
        </w:rPr>
        <w:t xml:space="preserve">ALTERA DISPOSITIVOS </w:t>
      </w:r>
      <w:r w:rsidR="00855E0B">
        <w:rPr>
          <w:rFonts w:ascii="Arial" w:hAnsi="Arial" w:cs="Arial"/>
          <w:bCs/>
          <w:caps/>
          <w:sz w:val="24"/>
          <w:szCs w:val="24"/>
        </w:rPr>
        <w:t xml:space="preserve">DA LEI MUNICIPAL 7.283/2024 QUE </w:t>
      </w:r>
      <w:r w:rsidR="003D61D1">
        <w:rPr>
          <w:rFonts w:ascii="Arial" w:hAnsi="Arial" w:cs="Arial"/>
          <w:bCs/>
          <w:caps/>
          <w:sz w:val="24"/>
          <w:szCs w:val="24"/>
        </w:rPr>
        <w:t>INSTITUI DESCONTO</w:t>
      </w:r>
      <w:r w:rsidR="00855E0B">
        <w:rPr>
          <w:rFonts w:ascii="Arial" w:hAnsi="Arial" w:cs="Arial"/>
          <w:bCs/>
          <w:caps/>
          <w:sz w:val="24"/>
          <w:szCs w:val="24"/>
        </w:rPr>
        <w:t xml:space="preserve"> SOBRE </w:t>
      </w:r>
      <w:r w:rsidR="006D534B">
        <w:rPr>
          <w:rFonts w:ascii="Arial" w:hAnsi="Arial" w:cs="Arial"/>
          <w:bCs/>
          <w:caps/>
          <w:sz w:val="24"/>
          <w:szCs w:val="24"/>
        </w:rPr>
        <w:t>O VALOR</w:t>
      </w:r>
      <w:r w:rsidR="00855E0B">
        <w:rPr>
          <w:rFonts w:ascii="Arial" w:hAnsi="Arial" w:cs="Arial"/>
          <w:bCs/>
          <w:caps/>
          <w:sz w:val="24"/>
          <w:szCs w:val="24"/>
        </w:rPr>
        <w:t xml:space="preserve"> DE FRANQUIA MENSAL DOS SERVIÇOS DE ENERGIA ELÉTRICA E ÁGUA</w:t>
      </w:r>
      <w:r w:rsidR="003D61D1">
        <w:rPr>
          <w:rFonts w:ascii="Arial" w:hAnsi="Arial" w:cs="Arial"/>
          <w:bCs/>
          <w:caps/>
          <w:sz w:val="24"/>
          <w:szCs w:val="24"/>
        </w:rPr>
        <w:t>, PROPORCIONAL AOS DIAS DE INTERRUPÇÃO DE FORNECIMENTO NO MUNICÍPIO DE SUMARÉ</w:t>
      </w:r>
      <w:r w:rsidR="007F6182">
        <w:rPr>
          <w:rFonts w:ascii="Arial" w:hAnsi="Arial" w:cs="Arial"/>
          <w:bCs/>
          <w:caps/>
          <w:sz w:val="24"/>
          <w:szCs w:val="24"/>
        </w:rPr>
        <w:t>”</w:t>
      </w:r>
    </w:p>
    <w:p w:rsidR="00453501" w:rsidP="00453501" w14:paraId="063BF5D7" w14:textId="72BBA98E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RPr="002F30EE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9A78DE" w:rsidP="009A78DE" w14:paraId="14E11C67" w14:textId="2627CDAA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A78DE">
        <w:rPr>
          <w:rFonts w:ascii="Arial" w:hAnsi="Arial" w:cs="Arial"/>
          <w:b/>
          <w:sz w:val="24"/>
          <w:szCs w:val="24"/>
        </w:rPr>
        <w:t>Art. 1º</w:t>
      </w:r>
      <w:r w:rsidRPr="009A78DE">
        <w:rPr>
          <w:rFonts w:ascii="Arial" w:hAnsi="Arial" w:cs="Arial"/>
          <w:bCs/>
          <w:sz w:val="24"/>
          <w:szCs w:val="24"/>
        </w:rPr>
        <w:t xml:space="preserve"> </w:t>
      </w:r>
      <w:r w:rsidR="00BF3BC4">
        <w:rPr>
          <w:rFonts w:ascii="Arial" w:hAnsi="Arial" w:cs="Arial"/>
          <w:bCs/>
          <w:sz w:val="24"/>
          <w:szCs w:val="24"/>
        </w:rPr>
        <w:t>O</w:t>
      </w:r>
      <w:r w:rsidR="006D0281">
        <w:rPr>
          <w:rFonts w:ascii="Arial" w:hAnsi="Arial" w:cs="Arial"/>
          <w:bCs/>
          <w:sz w:val="24"/>
          <w:szCs w:val="24"/>
        </w:rPr>
        <w:t xml:space="preserve"> </w:t>
      </w:r>
      <w:r w:rsidR="00BF3BC4">
        <w:rPr>
          <w:rFonts w:ascii="Arial" w:hAnsi="Arial" w:cs="Arial"/>
          <w:bCs/>
          <w:sz w:val="24"/>
          <w:szCs w:val="24"/>
        </w:rPr>
        <w:t xml:space="preserve">Artigo 1º da Lei Municipal </w:t>
      </w:r>
      <w:r w:rsidR="009C0015">
        <w:rPr>
          <w:rFonts w:ascii="Arial" w:hAnsi="Arial" w:cs="Arial"/>
          <w:bCs/>
          <w:sz w:val="24"/>
          <w:szCs w:val="24"/>
        </w:rPr>
        <w:t>nº 7.283</w:t>
      </w:r>
      <w:r w:rsidR="008B6EE6">
        <w:rPr>
          <w:rFonts w:ascii="Arial" w:hAnsi="Arial" w:cs="Arial"/>
          <w:bCs/>
          <w:sz w:val="24"/>
          <w:szCs w:val="24"/>
        </w:rPr>
        <w:t xml:space="preserve"> de 15 de </w:t>
      </w:r>
      <w:r w:rsidR="000E2AB6">
        <w:rPr>
          <w:rFonts w:ascii="Arial" w:hAnsi="Arial" w:cs="Arial"/>
          <w:bCs/>
          <w:sz w:val="24"/>
          <w:szCs w:val="24"/>
        </w:rPr>
        <w:t>a</w:t>
      </w:r>
      <w:r w:rsidR="008B6EE6">
        <w:rPr>
          <w:rFonts w:ascii="Arial" w:hAnsi="Arial" w:cs="Arial"/>
          <w:bCs/>
          <w:sz w:val="24"/>
          <w:szCs w:val="24"/>
        </w:rPr>
        <w:t>bril de 2024 passa a vigorar com a seguinte redação:</w:t>
      </w:r>
    </w:p>
    <w:p w:rsidR="008B6EE6" w:rsidP="00133419" w14:paraId="69736546" w14:textId="0FF36A54">
      <w:pPr>
        <w:spacing w:before="240" w:after="0" w:line="360" w:lineRule="auto"/>
        <w:ind w:left="2832"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Pr="0057766B">
        <w:rPr>
          <w:rFonts w:ascii="Arial" w:hAnsi="Arial" w:cs="Arial"/>
          <w:b/>
          <w:sz w:val="24"/>
          <w:szCs w:val="24"/>
        </w:rPr>
        <w:t>Art. 1</w:t>
      </w:r>
      <w:r w:rsidRPr="0057766B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0C01" w:rsidR="00830C01">
        <w:rPr>
          <w:rFonts w:ascii="Arial" w:hAnsi="Arial" w:cs="Arial"/>
          <w:bCs/>
          <w:sz w:val="24"/>
          <w:szCs w:val="24"/>
        </w:rPr>
        <w:t>Fica instituído, no âmbito do Município de Sumaré, a obrigatoriedade de conceder o desconto ao consumidor de 1/30 (um trinta avos) sobre o valor total da fatura mensal dos serviços de energia elétrica e água, excluindo-se os tributos, para cada dia de interrupção de fornecimento</w:t>
      </w:r>
      <w:r w:rsidR="00F13311">
        <w:rPr>
          <w:rFonts w:ascii="Arial" w:hAnsi="Arial" w:cs="Arial"/>
          <w:bCs/>
          <w:sz w:val="24"/>
          <w:szCs w:val="24"/>
        </w:rPr>
        <w:t>.</w:t>
      </w:r>
      <w:r w:rsidR="006D0281">
        <w:rPr>
          <w:rFonts w:ascii="Arial" w:hAnsi="Arial" w:cs="Arial"/>
          <w:bCs/>
          <w:sz w:val="24"/>
          <w:szCs w:val="24"/>
        </w:rPr>
        <w:t>”</w:t>
      </w:r>
      <w:r w:rsidR="00A65C1F">
        <w:rPr>
          <w:rFonts w:ascii="Arial" w:hAnsi="Arial" w:cs="Arial"/>
          <w:bCs/>
          <w:sz w:val="24"/>
          <w:szCs w:val="24"/>
        </w:rPr>
        <w:t xml:space="preserve"> (NR)</w:t>
      </w:r>
    </w:p>
    <w:p w:rsidR="006D0281" w:rsidP="009A78DE" w14:paraId="1AFA7901" w14:textId="5186FA4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6D0281">
        <w:rPr>
          <w:rFonts w:ascii="Arial" w:hAnsi="Arial" w:cs="Arial"/>
          <w:b/>
          <w:sz w:val="24"/>
          <w:szCs w:val="24"/>
        </w:rPr>
        <w:t xml:space="preserve">Art. 2º </w:t>
      </w:r>
      <w:r w:rsidR="000E2AB6">
        <w:rPr>
          <w:rFonts w:ascii="Arial" w:hAnsi="Arial" w:cs="Arial"/>
          <w:bCs/>
          <w:sz w:val="24"/>
          <w:szCs w:val="24"/>
        </w:rPr>
        <w:t>O Artigo 2º da Lei Municipal 7.283 de 15 de abril de 2024</w:t>
      </w:r>
      <w:r w:rsidR="00F47B24">
        <w:rPr>
          <w:rFonts w:ascii="Arial" w:hAnsi="Arial" w:cs="Arial"/>
          <w:bCs/>
          <w:sz w:val="24"/>
          <w:szCs w:val="24"/>
        </w:rPr>
        <w:t xml:space="preserve"> passa a vigorar com a seguinte redação:</w:t>
      </w:r>
    </w:p>
    <w:p w:rsidR="00F47B24" w:rsidRPr="00F47B24" w:rsidP="00133419" w14:paraId="39549A88" w14:textId="36C7797C">
      <w:pPr>
        <w:spacing w:before="240" w:after="0" w:line="360" w:lineRule="auto"/>
        <w:ind w:left="2832"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Pr="00F47B24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Serão considerados para efeito de contagem como dia de interrupção de fornecimento os períodos de interrupção de serviços iguais ou superiores a 24 (vinte e quatro) horas.”</w:t>
      </w:r>
      <w:r w:rsidR="00A65C1F">
        <w:rPr>
          <w:rFonts w:ascii="Arial" w:hAnsi="Arial" w:cs="Arial"/>
          <w:bCs/>
          <w:sz w:val="24"/>
          <w:szCs w:val="24"/>
        </w:rPr>
        <w:t xml:space="preserve"> (NR)</w:t>
      </w:r>
    </w:p>
    <w:p w:rsidR="009A78DE" w:rsidP="00F47A09" w14:paraId="45D496B9" w14:textId="4D98ED92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A78DE">
        <w:rPr>
          <w:rFonts w:ascii="Arial" w:hAnsi="Arial" w:cs="Arial"/>
          <w:b/>
          <w:sz w:val="24"/>
          <w:szCs w:val="24"/>
        </w:rPr>
        <w:t xml:space="preserve">Art. </w:t>
      </w:r>
      <w:r w:rsidR="00F949A4">
        <w:rPr>
          <w:rFonts w:ascii="Arial" w:hAnsi="Arial" w:cs="Arial"/>
          <w:b/>
          <w:sz w:val="24"/>
          <w:szCs w:val="24"/>
        </w:rPr>
        <w:t>3</w:t>
      </w:r>
      <w:r w:rsidRPr="009A78DE">
        <w:rPr>
          <w:rFonts w:ascii="Arial" w:hAnsi="Arial" w:cs="Arial"/>
          <w:b/>
          <w:sz w:val="24"/>
          <w:szCs w:val="24"/>
        </w:rPr>
        <w:t>º</w:t>
      </w:r>
      <w:r w:rsidRPr="009A78DE">
        <w:rPr>
          <w:rFonts w:ascii="Arial" w:hAnsi="Arial" w:cs="Arial"/>
          <w:bCs/>
          <w:sz w:val="24"/>
          <w:szCs w:val="24"/>
        </w:rPr>
        <w:t xml:space="preserve"> </w:t>
      </w:r>
      <w:r w:rsidRPr="00B72C6F" w:rsidR="00B72C6F">
        <w:rPr>
          <w:rFonts w:ascii="Arial" w:hAnsi="Arial" w:cs="Arial"/>
          <w:bCs/>
          <w:sz w:val="24"/>
          <w:szCs w:val="24"/>
        </w:rPr>
        <w:t>O Art. 2º da Lei Municipal nº 7.283, de 15 de abril de 2024, fica acrescido do seguinte Parágrafo Único:</w:t>
      </w:r>
    </w:p>
    <w:p w:rsidR="00DB40E4" w:rsidP="00133419" w14:paraId="35E141D8" w14:textId="470224C4">
      <w:pPr>
        <w:spacing w:before="240" w:after="0" w:line="360" w:lineRule="auto"/>
        <w:ind w:left="2547"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(...)</w:t>
      </w:r>
    </w:p>
    <w:p w:rsidR="00AE4168" w:rsidP="00133419" w14:paraId="6F1B9662" w14:textId="3D15F265">
      <w:pPr>
        <w:spacing w:before="240" w:after="0" w:line="360" w:lineRule="auto"/>
        <w:ind w:left="2547"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 xml:space="preserve">Parágrafo único. </w:t>
      </w:r>
      <w:r w:rsidRPr="005D0E7E" w:rsidR="005D0E7E">
        <w:rPr>
          <w:rFonts w:ascii="Arial" w:hAnsi="Arial" w:cs="Arial"/>
          <w:bCs/>
          <w:sz w:val="24"/>
          <w:szCs w:val="24"/>
        </w:rPr>
        <w:t xml:space="preserve">O desconto de que trata o </w:t>
      </w:r>
      <w:r w:rsidRPr="00F82174" w:rsidR="005D0E7E">
        <w:rPr>
          <w:rFonts w:ascii="Arial" w:hAnsi="Arial" w:cs="Arial"/>
          <w:bCs/>
          <w:i/>
          <w:iCs/>
          <w:sz w:val="24"/>
          <w:szCs w:val="24"/>
        </w:rPr>
        <w:t>caput</w:t>
      </w:r>
      <w:r w:rsidRPr="005D0E7E" w:rsidR="005D0E7E">
        <w:rPr>
          <w:rFonts w:ascii="Arial" w:hAnsi="Arial" w:cs="Arial"/>
          <w:bCs/>
          <w:sz w:val="24"/>
          <w:szCs w:val="24"/>
        </w:rPr>
        <w:t xml:space="preserve"> do </w:t>
      </w:r>
      <w:r w:rsidR="005D0E7E">
        <w:rPr>
          <w:rFonts w:ascii="Arial" w:hAnsi="Arial" w:cs="Arial"/>
          <w:bCs/>
          <w:sz w:val="24"/>
          <w:szCs w:val="24"/>
        </w:rPr>
        <w:t>A</w:t>
      </w:r>
      <w:r w:rsidRPr="005D0E7E" w:rsidR="005D0E7E">
        <w:rPr>
          <w:rFonts w:ascii="Arial" w:hAnsi="Arial" w:cs="Arial"/>
          <w:bCs/>
          <w:sz w:val="24"/>
          <w:szCs w:val="24"/>
        </w:rPr>
        <w:t>rt. 1º, em caso de falta de abastecimento de água, não será concedido nas seguintes situações:</w:t>
      </w:r>
    </w:p>
    <w:p w:rsidR="005D0E7E" w:rsidRPr="005D0E7E" w:rsidP="00133419" w14:paraId="7C3C9F0D" w14:textId="77777777">
      <w:pPr>
        <w:spacing w:before="240" w:after="0" w:line="360" w:lineRule="auto"/>
        <w:ind w:left="2547" w:firstLine="1701"/>
        <w:jc w:val="both"/>
        <w:rPr>
          <w:rFonts w:ascii="Arial" w:hAnsi="Arial" w:cs="Arial"/>
          <w:bCs/>
          <w:sz w:val="24"/>
          <w:szCs w:val="24"/>
        </w:rPr>
      </w:pPr>
      <w:r w:rsidRPr="005D0E7E">
        <w:rPr>
          <w:rFonts w:ascii="Arial" w:hAnsi="Arial" w:cs="Arial"/>
          <w:bCs/>
          <w:sz w:val="24"/>
          <w:szCs w:val="24"/>
        </w:rPr>
        <w:t>I – Crises hídricas formalmente declaradas por decreto municipal;</w:t>
      </w:r>
    </w:p>
    <w:p w:rsidR="005D0E7E" w:rsidRPr="00BF602C" w:rsidP="00133419" w14:paraId="309E6A35" w14:textId="12B1B770">
      <w:pPr>
        <w:spacing w:before="240" w:after="0" w:line="360" w:lineRule="auto"/>
        <w:ind w:left="2832" w:firstLine="1416"/>
        <w:jc w:val="both"/>
        <w:rPr>
          <w:rFonts w:ascii="Arial" w:hAnsi="Arial" w:cs="Arial"/>
          <w:bCs/>
          <w:sz w:val="24"/>
          <w:szCs w:val="24"/>
        </w:rPr>
      </w:pPr>
      <w:r w:rsidRPr="005D0E7E">
        <w:rPr>
          <w:rFonts w:ascii="Arial" w:hAnsi="Arial" w:cs="Arial"/>
          <w:bCs/>
          <w:sz w:val="24"/>
          <w:szCs w:val="24"/>
        </w:rPr>
        <w:t>II – Falta de fornecimento decorrente de danos acidentais devidamente comprovados por laudo técnico, desde que não sejam decorrentes de negligência ou falta de manutenção da concessionária." (AC)</w:t>
      </w:r>
    </w:p>
    <w:p w:rsidR="002C194A" w:rsidP="009A78DE" w14:paraId="18D7F1C3" w14:textId="37EE3F1B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A78DE">
        <w:rPr>
          <w:rFonts w:ascii="Arial" w:hAnsi="Arial" w:cs="Arial"/>
          <w:b/>
          <w:sz w:val="24"/>
          <w:szCs w:val="24"/>
        </w:rPr>
        <w:t xml:space="preserve">Art. </w:t>
      </w:r>
      <w:r w:rsidR="00AE32B9">
        <w:rPr>
          <w:rFonts w:ascii="Arial" w:hAnsi="Arial" w:cs="Arial"/>
          <w:b/>
          <w:sz w:val="24"/>
          <w:szCs w:val="24"/>
        </w:rPr>
        <w:t>4</w:t>
      </w:r>
      <w:r w:rsidRPr="009A78DE">
        <w:rPr>
          <w:rFonts w:ascii="Arial" w:hAnsi="Arial" w:cs="Arial"/>
          <w:b/>
          <w:sz w:val="24"/>
          <w:szCs w:val="24"/>
        </w:rPr>
        <w:t>º</w:t>
      </w:r>
      <w:r w:rsidRPr="009A78DE"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:rsidR="00400892" w:rsidRPr="00141B12" w:rsidP="00400892" w14:paraId="7E06C413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0685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141B12" w:rsidP="00400892" w14:paraId="649CFCD8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400892" w:rsidRPr="00141B12" w:rsidP="00400892" w14:paraId="759CD2B1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 w:rsidR="00784795" w:rsidP="00400892" w14:paraId="66812BF2" w14:textId="19FB0607">
      <w:pPr>
        <w:jc w:val="center"/>
        <w:rPr>
          <w:rFonts w:ascii="Arial" w:hAnsi="Arial" w:cs="Arial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734293">
        <w:rPr>
          <w:rFonts w:ascii="Tahoma" w:hAnsi="Tahoma" w:cs="Tahoma"/>
          <w:bCs/>
          <w:sz w:val="24"/>
          <w:szCs w:val="24"/>
        </w:rPr>
        <w:t>13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734293">
        <w:rPr>
          <w:rFonts w:ascii="Tahoma" w:hAnsi="Tahoma" w:cs="Tahoma"/>
          <w:bCs/>
          <w:sz w:val="24"/>
          <w:szCs w:val="24"/>
        </w:rPr>
        <w:t xml:space="preserve">outubro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133419" w:rsidRPr="00133419" w:rsidP="00133419" w14:paraId="680E00AE" w14:textId="3BF365F5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 presente proposta </w:t>
      </w:r>
      <w:r w:rsidRPr="00133419">
        <w:rPr>
          <w:rFonts w:ascii="Arial" w:hAnsi="Arial" w:cs="Arial"/>
          <w:bCs/>
          <w:color w:val="000000"/>
          <w:sz w:val="24"/>
          <w:szCs w:val="24"/>
        </w:rPr>
        <w:t>visa aprimorar a redação e promover ajustes necessários na Lei Municipal nº 7.283, de 15 de abril de 2024, que instituiu o desconto proporcional aos dias de interrupção no fornecimento de energia elétrica e água.</w:t>
      </w:r>
    </w:p>
    <w:p w:rsidR="00133419" w:rsidRPr="00133419" w:rsidP="00133419" w14:paraId="4C7AEE10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33419">
        <w:rPr>
          <w:rFonts w:ascii="Arial" w:hAnsi="Arial" w:cs="Arial"/>
          <w:bCs/>
          <w:color w:val="000000"/>
          <w:sz w:val="24"/>
          <w:szCs w:val="24"/>
        </w:rPr>
        <w:t>As alterações propostas são fundamentais para garantir a segurança jurídica, a sustentabilidade financeira e a eficácia da aplicação da referida lei, conforme detalhado a seguir:</w:t>
      </w:r>
    </w:p>
    <w:p w:rsidR="00133419" w:rsidRPr="00734293" w:rsidP="00133419" w14:paraId="1161AF12" w14:textId="77777777">
      <w:pPr>
        <w:spacing w:after="0"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34293">
        <w:rPr>
          <w:rFonts w:ascii="Arial" w:hAnsi="Arial" w:cs="Arial"/>
          <w:b/>
          <w:color w:val="000000"/>
          <w:sz w:val="24"/>
          <w:szCs w:val="24"/>
        </w:rPr>
        <w:t>Alteração do Art. 1º (Base de Cálculo):</w:t>
      </w:r>
    </w:p>
    <w:p w:rsidR="00133419" w:rsidRPr="00133419" w:rsidP="00133419" w14:paraId="6B85FA5C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33419">
        <w:rPr>
          <w:rFonts w:ascii="Arial" w:hAnsi="Arial" w:cs="Arial"/>
          <w:bCs/>
          <w:color w:val="000000"/>
          <w:sz w:val="24"/>
          <w:szCs w:val="24"/>
        </w:rPr>
        <w:t>A Lei nº 7.283/2024 estabeleceu o desconto sobre a "tarifa de franquia mensal". Para evitar interpretações dúbias e garantir que o desconto não incida sobre valores que o Município não tem competência para legislar (como tributos federais e estaduais, a exemplo do ICMS na energia elétrica), propomos que a base de cálculo seja o "valor total da fatura mensal, excluindo-se os tributos". Esta medida assegura a legalidade da norma em conformidade com as competências constitucionais e o Código Tributário Nacional.</w:t>
      </w:r>
    </w:p>
    <w:p w:rsidR="00133419" w:rsidRPr="00734293" w:rsidP="00133419" w14:paraId="49CC770C" w14:textId="77777777">
      <w:pPr>
        <w:spacing w:after="0"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34293">
        <w:rPr>
          <w:rFonts w:ascii="Arial" w:hAnsi="Arial" w:cs="Arial"/>
          <w:b/>
          <w:color w:val="000000"/>
          <w:sz w:val="24"/>
          <w:szCs w:val="24"/>
        </w:rPr>
        <w:t>Alteração do Art. 2º (Tempo Mínimo de Interrupção):</w:t>
      </w:r>
    </w:p>
    <w:p w:rsidR="00133419" w:rsidRPr="00133419" w:rsidP="00133419" w14:paraId="43FFDC54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33419">
        <w:rPr>
          <w:rFonts w:ascii="Arial" w:hAnsi="Arial" w:cs="Arial"/>
          <w:bCs/>
          <w:color w:val="000000"/>
          <w:sz w:val="24"/>
          <w:szCs w:val="24"/>
        </w:rPr>
        <w:t>A Lei original considera interrupções iguais ou superiores a 12 (doze) horas. A alteração para 24 (vinte e quatro) horas visa harmonizar a legislação municipal com as realidades operacionais e técnicas das concessionárias de serviços públicos essenciais, proporcionando um prazo razoável para a solução de falhas de rotina e manutenção, antes de incorrerem na obrigatoriedade do desconto. O período de 24 horas garante que o desconto seja aplicado em casos de interrupções de maior impacto e gravidade para o consumidor, cumprindo o objetivo primário da lei sem inviabilizar a gestão do serviço.</w:t>
      </w:r>
    </w:p>
    <w:p w:rsidR="00133419" w:rsidRPr="00734293" w:rsidP="00133419" w14:paraId="272B2207" w14:textId="5A9B5753">
      <w:pPr>
        <w:spacing w:after="0"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Acréscimo </w:t>
      </w:r>
      <w:r w:rsidRPr="00734293">
        <w:rPr>
          <w:rFonts w:ascii="Arial" w:hAnsi="Arial" w:cs="Arial"/>
          <w:b/>
          <w:color w:val="000000"/>
          <w:sz w:val="24"/>
          <w:szCs w:val="24"/>
        </w:rPr>
        <w:t>do Parágrafo Único ao Art. 2º (Exceções para Água):</w:t>
      </w:r>
    </w:p>
    <w:p w:rsidR="00133419" w:rsidRPr="00133419" w:rsidP="00133419" w14:paraId="3CC51C6B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33419">
        <w:rPr>
          <w:rFonts w:ascii="Arial" w:hAnsi="Arial" w:cs="Arial"/>
          <w:bCs/>
          <w:color w:val="000000"/>
          <w:sz w:val="24"/>
          <w:szCs w:val="24"/>
        </w:rPr>
        <w:t>O aditamento do Parágrafo Único é crucial para introduzir cláusulas de exclusão no desconto referente ao serviço de água. É imperativo isentar a concessionária do desconto em duas situações específicas:</w:t>
      </w:r>
    </w:p>
    <w:p w:rsidR="00133419" w:rsidRPr="00133419" w:rsidP="00133419" w14:paraId="70DFFF59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33419">
        <w:rPr>
          <w:rFonts w:ascii="Arial" w:hAnsi="Arial" w:cs="Arial"/>
          <w:bCs/>
          <w:color w:val="000000"/>
          <w:sz w:val="24"/>
          <w:szCs w:val="24"/>
        </w:rPr>
        <w:t>a) Crises hídricas: Em momentos de escassez formalmente declarada pelo Poder Executivo, a interrupção é uma medida de gestão de crise necessária e inevitável, que transcende a responsabilidade direta da concessionária.</w:t>
      </w:r>
    </w:p>
    <w:p w:rsidR="00133419" w:rsidRPr="00133419" w:rsidP="00133419" w14:paraId="5C53E84D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33419">
        <w:rPr>
          <w:rFonts w:ascii="Arial" w:hAnsi="Arial" w:cs="Arial"/>
          <w:bCs/>
          <w:color w:val="000000"/>
          <w:sz w:val="24"/>
          <w:szCs w:val="24"/>
        </w:rPr>
        <w:t>b) Danos acidentais: Para proteger a saúde financeira da concessionária de eventos de força maior ou acidentes graves (rompimento de adutoras por terceiros, etc.), a exclusão do desconto é justificada, desde que haja a devida comprovação por laudo técnico e que não haja negligência ou falta de manutenção por parte da empresa.</w:t>
      </w:r>
    </w:p>
    <w:p w:rsidR="00133419" w:rsidRPr="00133419" w:rsidP="00133419" w14:paraId="19F45B76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33419">
        <w:rPr>
          <w:rFonts w:ascii="Arial" w:hAnsi="Arial" w:cs="Arial"/>
          <w:bCs/>
          <w:color w:val="000000"/>
          <w:sz w:val="24"/>
          <w:szCs w:val="24"/>
        </w:rPr>
        <w:t>Tais ajustes conferem à Lei nº 7.283/2024 a precisão técnica e jurídica necessária para sua plena e justa aplicação, equilibrando o direito do consumidor a um serviço eficiente com a manutenção da sustentabilidade e continuidade dos serviços essenciais.</w:t>
      </w:r>
    </w:p>
    <w:p w:rsidR="00133419" w:rsidRPr="00133419" w:rsidP="00133419" w14:paraId="4E657E88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C194A" w:rsidRPr="009135CC" w:rsidP="002C194A" w14:paraId="3BBFC9F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00892" w:rsidRPr="00141B12" w:rsidP="00400892" w14:paraId="23FE5C18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8981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141B12" w:rsidP="00400892" w14:paraId="701FDB68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400892" w:rsidRPr="00141B12" w:rsidP="00400892" w14:paraId="11312B0E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ermEnd w:id="0"/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84A"/>
    <w:rsid w:val="00022753"/>
    <w:rsid w:val="0002649D"/>
    <w:rsid w:val="000D2BDC"/>
    <w:rsid w:val="000E1DF0"/>
    <w:rsid w:val="000E2AB6"/>
    <w:rsid w:val="000E3016"/>
    <w:rsid w:val="000E3585"/>
    <w:rsid w:val="00103BC4"/>
    <w:rsid w:val="00104AAA"/>
    <w:rsid w:val="00110982"/>
    <w:rsid w:val="00122812"/>
    <w:rsid w:val="00123008"/>
    <w:rsid w:val="001246A9"/>
    <w:rsid w:val="00133419"/>
    <w:rsid w:val="00141B12"/>
    <w:rsid w:val="0015657E"/>
    <w:rsid w:val="00156CF8"/>
    <w:rsid w:val="00174344"/>
    <w:rsid w:val="00193DEA"/>
    <w:rsid w:val="001A411A"/>
    <w:rsid w:val="001C26E9"/>
    <w:rsid w:val="00216F7B"/>
    <w:rsid w:val="002951A3"/>
    <w:rsid w:val="002C194A"/>
    <w:rsid w:val="002F30EE"/>
    <w:rsid w:val="00325220"/>
    <w:rsid w:val="00325ED4"/>
    <w:rsid w:val="00341ADD"/>
    <w:rsid w:val="0035124D"/>
    <w:rsid w:val="00375CAE"/>
    <w:rsid w:val="00395781"/>
    <w:rsid w:val="00397173"/>
    <w:rsid w:val="003A5237"/>
    <w:rsid w:val="003B05CD"/>
    <w:rsid w:val="003D61D1"/>
    <w:rsid w:val="00400892"/>
    <w:rsid w:val="00402EA2"/>
    <w:rsid w:val="004144FE"/>
    <w:rsid w:val="004230B3"/>
    <w:rsid w:val="0043302D"/>
    <w:rsid w:val="00434A39"/>
    <w:rsid w:val="00453501"/>
    <w:rsid w:val="00460A32"/>
    <w:rsid w:val="004654FB"/>
    <w:rsid w:val="0047491B"/>
    <w:rsid w:val="0048096B"/>
    <w:rsid w:val="004857A2"/>
    <w:rsid w:val="0049653E"/>
    <w:rsid w:val="004B2CC9"/>
    <w:rsid w:val="004B4C14"/>
    <w:rsid w:val="004B5705"/>
    <w:rsid w:val="004D5F41"/>
    <w:rsid w:val="0051286F"/>
    <w:rsid w:val="00546037"/>
    <w:rsid w:val="00551680"/>
    <w:rsid w:val="005654C8"/>
    <w:rsid w:val="0057766B"/>
    <w:rsid w:val="005869A8"/>
    <w:rsid w:val="005D0E7E"/>
    <w:rsid w:val="005D3AC9"/>
    <w:rsid w:val="005E0CEE"/>
    <w:rsid w:val="00601B0A"/>
    <w:rsid w:val="00620283"/>
    <w:rsid w:val="00626437"/>
    <w:rsid w:val="00632FA0"/>
    <w:rsid w:val="00634EE6"/>
    <w:rsid w:val="00650890"/>
    <w:rsid w:val="00660A45"/>
    <w:rsid w:val="006761E3"/>
    <w:rsid w:val="00681129"/>
    <w:rsid w:val="006C41A4"/>
    <w:rsid w:val="006D0281"/>
    <w:rsid w:val="006D1E9A"/>
    <w:rsid w:val="006D3ACE"/>
    <w:rsid w:val="006D534B"/>
    <w:rsid w:val="006E63FE"/>
    <w:rsid w:val="00702DBA"/>
    <w:rsid w:val="00725C52"/>
    <w:rsid w:val="00734293"/>
    <w:rsid w:val="00742FF2"/>
    <w:rsid w:val="00770563"/>
    <w:rsid w:val="00784795"/>
    <w:rsid w:val="007A036A"/>
    <w:rsid w:val="007B69D2"/>
    <w:rsid w:val="007B7079"/>
    <w:rsid w:val="007D6020"/>
    <w:rsid w:val="007F6182"/>
    <w:rsid w:val="0080173A"/>
    <w:rsid w:val="00802C64"/>
    <w:rsid w:val="00805B0D"/>
    <w:rsid w:val="00822396"/>
    <w:rsid w:val="00830C01"/>
    <w:rsid w:val="008433B0"/>
    <w:rsid w:val="00855E0B"/>
    <w:rsid w:val="00890D26"/>
    <w:rsid w:val="00894808"/>
    <w:rsid w:val="008B6EE6"/>
    <w:rsid w:val="008C6D03"/>
    <w:rsid w:val="008D5CEC"/>
    <w:rsid w:val="009135CC"/>
    <w:rsid w:val="0094143F"/>
    <w:rsid w:val="009602BC"/>
    <w:rsid w:val="00965055"/>
    <w:rsid w:val="0098500A"/>
    <w:rsid w:val="009A78DE"/>
    <w:rsid w:val="009C0015"/>
    <w:rsid w:val="009C01EF"/>
    <w:rsid w:val="009C3389"/>
    <w:rsid w:val="009F19A7"/>
    <w:rsid w:val="00A06CF2"/>
    <w:rsid w:val="00A44D4D"/>
    <w:rsid w:val="00A45153"/>
    <w:rsid w:val="00A547E3"/>
    <w:rsid w:val="00A65C1F"/>
    <w:rsid w:val="00A901AD"/>
    <w:rsid w:val="00A94838"/>
    <w:rsid w:val="00A96739"/>
    <w:rsid w:val="00AC4A6D"/>
    <w:rsid w:val="00AD5D40"/>
    <w:rsid w:val="00AE32B9"/>
    <w:rsid w:val="00AE4168"/>
    <w:rsid w:val="00AE6AEE"/>
    <w:rsid w:val="00B02213"/>
    <w:rsid w:val="00B13A4A"/>
    <w:rsid w:val="00B72C6F"/>
    <w:rsid w:val="00B81E41"/>
    <w:rsid w:val="00BB524E"/>
    <w:rsid w:val="00BE3C98"/>
    <w:rsid w:val="00BF2167"/>
    <w:rsid w:val="00BF37C7"/>
    <w:rsid w:val="00BF3BC4"/>
    <w:rsid w:val="00BF602C"/>
    <w:rsid w:val="00C00C1E"/>
    <w:rsid w:val="00C14F34"/>
    <w:rsid w:val="00C1638E"/>
    <w:rsid w:val="00C3037E"/>
    <w:rsid w:val="00C36776"/>
    <w:rsid w:val="00C51C40"/>
    <w:rsid w:val="00C740B6"/>
    <w:rsid w:val="00C7539F"/>
    <w:rsid w:val="00C865F3"/>
    <w:rsid w:val="00C86E17"/>
    <w:rsid w:val="00CB0CCC"/>
    <w:rsid w:val="00CD5861"/>
    <w:rsid w:val="00CD6B58"/>
    <w:rsid w:val="00CF401E"/>
    <w:rsid w:val="00CF6A2D"/>
    <w:rsid w:val="00D2429D"/>
    <w:rsid w:val="00D36451"/>
    <w:rsid w:val="00D47AC8"/>
    <w:rsid w:val="00D563F2"/>
    <w:rsid w:val="00D56B7F"/>
    <w:rsid w:val="00D71035"/>
    <w:rsid w:val="00D75C20"/>
    <w:rsid w:val="00D947AA"/>
    <w:rsid w:val="00DB3515"/>
    <w:rsid w:val="00DB40E4"/>
    <w:rsid w:val="00DC03FA"/>
    <w:rsid w:val="00DD1D1B"/>
    <w:rsid w:val="00DF1BB7"/>
    <w:rsid w:val="00E138FE"/>
    <w:rsid w:val="00E43083"/>
    <w:rsid w:val="00E661A5"/>
    <w:rsid w:val="00E84328"/>
    <w:rsid w:val="00EC4705"/>
    <w:rsid w:val="00EE57B2"/>
    <w:rsid w:val="00F13311"/>
    <w:rsid w:val="00F14127"/>
    <w:rsid w:val="00F2197B"/>
    <w:rsid w:val="00F31F6E"/>
    <w:rsid w:val="00F4119C"/>
    <w:rsid w:val="00F47A09"/>
    <w:rsid w:val="00F47B24"/>
    <w:rsid w:val="00F504C9"/>
    <w:rsid w:val="00F73E30"/>
    <w:rsid w:val="00F82174"/>
    <w:rsid w:val="00F949A4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701</Words>
  <Characters>3789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43</cp:revision>
  <cp:lastPrinted>2025-03-07T14:45:00Z</cp:lastPrinted>
  <dcterms:created xsi:type="dcterms:W3CDTF">2025-02-13T17:39:00Z</dcterms:created>
  <dcterms:modified xsi:type="dcterms:W3CDTF">2025-10-13T16:56:00Z</dcterms:modified>
</cp:coreProperties>
</file>