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66325F6A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bookmarkEnd w:id="1"/>
      <w:bookmarkEnd w:id="2"/>
      <w:bookmarkEnd w:id="3"/>
      <w:r w:rsidR="00FA3108">
        <w:rPr>
          <w:rFonts w:ascii="Arial" w:eastAsia="Arial" w:hAnsi="Arial" w:cs="Arial"/>
          <w:color w:val="1F1F1F"/>
          <w:sz w:val="24"/>
          <w:szCs w:val="24"/>
        </w:rPr>
        <w:t>Adolpho Chebabi – Parque Florely, Sumaré SP.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1F7E3E9D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FA3108" w:rsidR="00FA3108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FA3108" w:rsidR="00FA3108">
        <w:rPr>
          <w:rFonts w:ascii="Arial" w:eastAsia="Arial" w:hAnsi="Arial" w:cs="Arial"/>
          <w:b/>
          <w:bCs/>
          <w:color w:val="1F1F1F"/>
          <w:sz w:val="24"/>
          <w:szCs w:val="24"/>
        </w:rPr>
        <w:t>Rua Adolpho Chebabi – Parque Florely</w:t>
      </w:r>
      <w:r w:rsidRPr="00FA3108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,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Sumaré/SP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E22DBE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FA3108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142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A2340"/>
    <w:rsid w:val="001D72F7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847E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84788"/>
    <w:rsid w:val="00EB5F59"/>
    <w:rsid w:val="00EC5D7C"/>
    <w:rsid w:val="00F104FB"/>
    <w:rsid w:val="00FA0965"/>
    <w:rsid w:val="00FA31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2025-05-14T18:45:00Z</dcterms:created>
  <dcterms:modified xsi:type="dcterms:W3CDTF">2025-10-13T16:26:00Z</dcterms:modified>
</cp:coreProperties>
</file>