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301A3B" w14:paraId="628B6E8C" w14:textId="00E3A07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B53363">
        <w:rPr>
          <w:rFonts w:ascii="Times New Roman" w:hAnsi="Times New Roman" w:cs="Times New Roman"/>
          <w:b/>
          <w:sz w:val="24"/>
          <w:szCs w:val="24"/>
        </w:rPr>
        <w:t>resíduos de poda e roçagem acumulados no canteiro central da Rua do Café – Vila Valle</w:t>
      </w:r>
    </w:p>
    <w:p w:rsidR="007A5D99" w:rsidP="00301A3B" w14:paraId="7CEE8072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B53363" w14:paraId="1A688BAA" w14:textId="4CC89E3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363">
        <w:rPr>
          <w:rFonts w:ascii="Times New Roman" w:hAnsi="Times New Roman" w:cs="Times New Roman"/>
          <w:sz w:val="24"/>
          <w:szCs w:val="24"/>
        </w:rPr>
        <w:t>resíduos de poda e roçagem acumulados no canteiro central da Rua do Café, no bairro Vila Valle.</w:t>
      </w:r>
    </w:p>
    <w:p w:rsidR="00B53363" w:rsidRPr="00B53363" w:rsidP="00B53363" w14:paraId="537BF5FA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363">
        <w:rPr>
          <w:rFonts w:ascii="Times New Roman" w:hAnsi="Times New Roman" w:cs="Times New Roman"/>
          <w:bCs/>
          <w:sz w:val="24"/>
          <w:szCs w:val="24"/>
        </w:rPr>
        <w:t>Os galhos, folhas e demais materiais vegetais deixados após os serviços de manutenção têm se espalhado pelo canteiro e vias adjacentes, obstruindo a visibilidade de motoristas e pedestres, além de favorecer a proliferação de insetos, roedores e escorpiões. Em períodos de chuva, esses resíduos também contribuem para o entupimento de bocas de lobo e galerias pluviais, aumentando o risco de alagamentos.</w:t>
      </w:r>
    </w:p>
    <w:p w:rsidR="00B53363" w:rsidRPr="00B53363" w:rsidP="00B53363" w14:paraId="38DFC0C5" w14:textId="56F4C57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769620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3152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363">
        <w:rPr>
          <w:rFonts w:ascii="Times New Roman" w:hAnsi="Times New Roman" w:cs="Times New Roman"/>
          <w:bCs/>
          <w:sz w:val="24"/>
          <w:szCs w:val="24"/>
        </w:rPr>
        <w:t>A remoção adequada e imediata desses resíduos é essencial para garantir a conservação do espaço público, a segurança dos transeuntes e o bem-estar da comunidade. A medida também reforça o compromisso com a gestão ambiental e a manutenção da qualidade de vida dos moradores da região.</w:t>
      </w:r>
    </w:p>
    <w:p w:rsidR="007D6541" w:rsidP="007D6541" w14:paraId="05AD195E" w14:textId="26F3183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39ABC1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D53E91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B5336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2A25" w:rsidP="005C161C" w14:paraId="6C06FA0B" w14:textId="4B3A40C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862A25" w:rsidP="00DB1202" w14:paraId="15A1E1B2" w14:textId="722E60A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62A25" w:rsidP="00DB1202" w14:paraId="39C217D9" w14:textId="46D937F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3442821" cy="6120765"/>
            <wp:effectExtent l="0" t="0" r="5715" b="0"/>
            <wp:wrapNone/>
            <wp:docPr id="14562763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0881" name="Imagem 14562763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821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862A25" w:rsidRPr="00CC397F" w:rsidP="00DB1202" w14:paraId="0217A2A1" w14:textId="7593EC3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05055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2B7E"/>
    <w:rsid w:val="00575876"/>
    <w:rsid w:val="00587496"/>
    <w:rsid w:val="005976BB"/>
    <w:rsid w:val="005A0753"/>
    <w:rsid w:val="005A6842"/>
    <w:rsid w:val="005C161C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E7E42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95BB2"/>
    <w:rsid w:val="007A2D73"/>
    <w:rsid w:val="007A3569"/>
    <w:rsid w:val="007A5D9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53363"/>
    <w:rsid w:val="00B73D3E"/>
    <w:rsid w:val="00BC1992"/>
    <w:rsid w:val="00BC7976"/>
    <w:rsid w:val="00BD66FF"/>
    <w:rsid w:val="00BD741F"/>
    <w:rsid w:val="00C00C1E"/>
    <w:rsid w:val="00C20A93"/>
    <w:rsid w:val="00C36776"/>
    <w:rsid w:val="00C4383A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E633C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53E91"/>
    <w:rsid w:val="00D70F42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35B3"/>
    <w:rsid w:val="00EA7F51"/>
    <w:rsid w:val="00EB02DD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231</Words>
  <Characters>1248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106</cp:revision>
  <cp:lastPrinted>2021-02-25T18:05:00Z</cp:lastPrinted>
  <dcterms:created xsi:type="dcterms:W3CDTF">2025-05-16T14:17:00Z</dcterms:created>
  <dcterms:modified xsi:type="dcterms:W3CDTF">2025-10-13T12:28:00Z</dcterms:modified>
</cp:coreProperties>
</file>