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9012D5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21FE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53268">
        <w:rPr>
          <w:rFonts w:ascii="Arial" w:hAnsi="Arial" w:cs="Arial"/>
          <w:b/>
          <w:sz w:val="24"/>
          <w:szCs w:val="24"/>
          <w:u w:val="single"/>
        </w:rPr>
        <w:t xml:space="preserve">Ernesto </w:t>
      </w:r>
      <w:r w:rsidR="00053268">
        <w:rPr>
          <w:rFonts w:ascii="Arial" w:hAnsi="Arial" w:cs="Arial"/>
          <w:b/>
          <w:sz w:val="24"/>
          <w:szCs w:val="24"/>
          <w:u w:val="single"/>
        </w:rPr>
        <w:t>Nazareh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03FC">
        <w:rPr>
          <w:rFonts w:ascii="Arial" w:hAnsi="Arial" w:cs="Arial"/>
          <w:b/>
          <w:sz w:val="24"/>
          <w:szCs w:val="24"/>
          <w:u w:val="single"/>
        </w:rPr>
        <w:t>Parque Residencial Versailles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45AF1" w:rsidRPr="00445AF1" w:rsidP="00445AF1" w14:paraId="13345FC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45AF1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85319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3938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2D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5AF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2BEC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70D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2025-03-24T12:29:00Z</dcterms:created>
  <dcterms:modified xsi:type="dcterms:W3CDTF">2025-10-13T11:15:00Z</dcterms:modified>
</cp:coreProperties>
</file>