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433/2025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TIÃO CORREA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no Município de Sumaré o Programa Municipal de Prevenção à Síndrome Alcoólica Fetal (SAF)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